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EE07D" w14:textId="72EE6FF3" w:rsidR="00D91096" w:rsidRPr="00AC5B18" w:rsidRDefault="00D91096" w:rsidP="00AC5B18">
      <w:pPr>
        <w:spacing w:before="100" w:beforeAutospacing="1" w:after="0" w:line="240" w:lineRule="auto"/>
        <w:rPr>
          <w:rFonts w:ascii="Times New Roman" w:eastAsia="Times New Roman" w:hAnsi="Times New Roman" w:cs="Times New Roman"/>
          <w:color w:val="222222"/>
          <w:kern w:val="0"/>
          <w:shd w:val="clear" w:color="auto" w:fill="FFFFFF"/>
          <w:lang w:eastAsia="ru-RU"/>
          <w14:ligatures w14:val="none"/>
        </w:rPr>
      </w:pPr>
      <w:r w:rsidRPr="00AC5B18">
        <w:rPr>
          <w:rFonts w:ascii="Times New Roman" w:hAnsi="Times New Roman" w:cs="Times New Roman"/>
          <w:color w:val="222222"/>
          <w:shd w:val="clear" w:color="auto" w:fill="FFFFFF"/>
        </w:rPr>
        <w:t>Изменения ГИА-2024: как подготовить педагогов и выпускников</w:t>
      </w:r>
    </w:p>
    <w:p w14:paraId="6B148A81" w14:textId="431C4339" w:rsidR="00D91096" w:rsidRPr="00AC5B18" w:rsidRDefault="00D91096" w:rsidP="00AC5B18">
      <w:pPr>
        <w:spacing w:before="100" w:beforeAutospacing="1" w:after="0" w:line="240" w:lineRule="auto"/>
        <w:rPr>
          <w:rFonts w:ascii="Times New Roman" w:eastAsia="Times New Roman" w:hAnsi="Times New Roman" w:cs="Times New Roman"/>
          <w:color w:val="222222"/>
          <w:kern w:val="0"/>
          <w:shd w:val="clear" w:color="auto" w:fill="FFFFFF"/>
          <w:lang w:eastAsia="ru-RU"/>
          <w14:ligatures w14:val="none"/>
        </w:rPr>
      </w:pPr>
      <w:r w:rsidRPr="00AC5B18">
        <w:rPr>
          <w:rFonts w:ascii="Times New Roman" w:eastAsia="Times New Roman" w:hAnsi="Times New Roman" w:cs="Times New Roman"/>
          <w:color w:val="222222"/>
          <w:kern w:val="0"/>
          <w:shd w:val="clear" w:color="auto" w:fill="FFFFFF"/>
          <w:lang w:eastAsia="ru-RU"/>
          <w14:ligatures w14:val="none"/>
        </w:rPr>
        <w:t>Минпросвещения и Рособрнадзор утвердили новые КИМ ГИА-2024. В рекомендации – подробное описание изменений в итоговой аттестации из-за </w:t>
      </w:r>
      <w:hyperlink r:id="rId5" w:anchor="/document/16/117263/dfasicyg5e/" w:history="1">
        <w:r w:rsidRPr="00AC5B18">
          <w:rPr>
            <w:rFonts w:ascii="Times New Roman" w:eastAsia="Times New Roman" w:hAnsi="Times New Roman" w:cs="Times New Roman"/>
            <w:color w:val="0047B3"/>
            <w:kern w:val="0"/>
            <w:u w:val="single"/>
            <w:lang w:eastAsia="ru-RU"/>
            <w14:ligatures w14:val="none"/>
          </w:rPr>
          <w:t>новых Порядков ГИА</w:t>
        </w:r>
      </w:hyperlink>
      <w:r w:rsidRPr="00AC5B18">
        <w:rPr>
          <w:rFonts w:ascii="Times New Roman" w:eastAsia="Times New Roman" w:hAnsi="Times New Roman" w:cs="Times New Roman"/>
          <w:color w:val="222222"/>
          <w:kern w:val="0"/>
          <w:shd w:val="clear" w:color="auto" w:fill="FFFFFF"/>
          <w:lang w:eastAsia="ru-RU"/>
          <w14:ligatures w14:val="none"/>
        </w:rPr>
        <w:t> и </w:t>
      </w:r>
      <w:hyperlink r:id="rId6" w:anchor="/document/16/117263/dfasbitu47/" w:history="1">
        <w:r w:rsidRPr="00AC5B18">
          <w:rPr>
            <w:rFonts w:ascii="Times New Roman" w:eastAsia="Times New Roman" w:hAnsi="Times New Roman" w:cs="Times New Roman"/>
            <w:color w:val="0047B3"/>
            <w:kern w:val="0"/>
            <w:u w:val="single"/>
            <w:lang w:eastAsia="ru-RU"/>
            <w14:ligatures w14:val="none"/>
          </w:rPr>
          <w:t>КИМ 2024 года</w:t>
        </w:r>
      </w:hyperlink>
      <w:r w:rsidRPr="00AC5B18">
        <w:rPr>
          <w:rFonts w:ascii="Times New Roman" w:eastAsia="Times New Roman" w:hAnsi="Times New Roman" w:cs="Times New Roman"/>
          <w:color w:val="222222"/>
          <w:kern w:val="0"/>
          <w:shd w:val="clear" w:color="auto" w:fill="FFFFFF"/>
          <w:lang w:eastAsia="ru-RU"/>
          <w14:ligatures w14:val="none"/>
        </w:rPr>
        <w:t>.</w:t>
      </w:r>
    </w:p>
    <w:p w14:paraId="1E0FE29F" w14:textId="24BFC8C1" w:rsidR="00D91096" w:rsidRPr="00AC5B18" w:rsidRDefault="00D91096" w:rsidP="00AC5B18">
      <w:pPr>
        <w:spacing w:before="100" w:beforeAutospacing="1" w:after="0" w:line="240" w:lineRule="auto"/>
        <w:outlineLvl w:val="1"/>
        <w:rPr>
          <w:rFonts w:ascii="Times New Roman" w:eastAsia="Times New Roman" w:hAnsi="Times New Roman" w:cs="Times New Roman"/>
          <w:b/>
          <w:bCs/>
          <w:color w:val="222222"/>
          <w:spacing w:val="-1"/>
          <w:kern w:val="0"/>
          <w:lang w:eastAsia="ru-RU"/>
          <w14:ligatures w14:val="none"/>
        </w:rPr>
      </w:pPr>
      <w:r w:rsidRPr="00AC5B18">
        <w:rPr>
          <w:rFonts w:ascii="Times New Roman" w:eastAsia="Times New Roman" w:hAnsi="Times New Roman" w:cs="Times New Roman"/>
          <w:b/>
          <w:bCs/>
          <w:color w:val="222222"/>
          <w:spacing w:val="-1"/>
          <w:kern w:val="0"/>
          <w:lang w:eastAsia="ru-RU"/>
          <w14:ligatures w14:val="none"/>
        </w:rPr>
        <w:t> Какие изменения в порядках ГИА</w:t>
      </w:r>
    </w:p>
    <w:p w14:paraId="6275B697" w14:textId="6A326D2F" w:rsidR="00D91096" w:rsidRPr="00AC5B18" w:rsidRDefault="00D91096" w:rsidP="00AC5B18">
      <w:pPr>
        <w:shd w:val="clear" w:color="auto" w:fill="FFFFFF"/>
        <w:spacing w:before="100" w:beforeAutospacing="1" w:after="0" w:line="240" w:lineRule="auto"/>
        <w:rPr>
          <w:rFonts w:ascii="Times New Roman" w:eastAsia="Times New Roman" w:hAnsi="Times New Roman" w:cs="Times New Roman"/>
          <w:color w:val="222222"/>
          <w:kern w:val="0"/>
          <w:lang w:eastAsia="ru-RU"/>
          <w14:ligatures w14:val="none"/>
        </w:rPr>
      </w:pPr>
      <w:r w:rsidRPr="00AC5B18">
        <w:rPr>
          <w:rFonts w:ascii="Times New Roman" w:eastAsia="Times New Roman" w:hAnsi="Times New Roman" w:cs="Times New Roman"/>
          <w:color w:val="222222"/>
          <w:kern w:val="0"/>
          <w:lang w:eastAsia="ru-RU"/>
          <w14:ligatures w14:val="none"/>
        </w:rPr>
        <w:t>Экзамены в 2023/24 учебном году пройдут по новым Порядкам </w:t>
      </w:r>
      <w:r w:rsidRPr="00AC5B18">
        <w:rPr>
          <w:rFonts w:ascii="Times New Roman" w:eastAsia="Times New Roman" w:hAnsi="Times New Roman" w:cs="Times New Roman"/>
          <w:kern w:val="0"/>
          <w:lang w:eastAsia="ru-RU"/>
          <w14:ligatures w14:val="none"/>
        </w:rPr>
        <w:t>ГИА-9</w:t>
      </w:r>
      <w:r w:rsidRPr="00AC5B18">
        <w:rPr>
          <w:rFonts w:ascii="Times New Roman" w:eastAsia="Times New Roman" w:hAnsi="Times New Roman" w:cs="Times New Roman"/>
          <w:color w:val="222222"/>
          <w:kern w:val="0"/>
          <w:lang w:eastAsia="ru-RU"/>
          <w14:ligatures w14:val="none"/>
        </w:rPr>
        <w:t> и </w:t>
      </w:r>
      <w:r w:rsidRPr="00AC5B18">
        <w:rPr>
          <w:rFonts w:ascii="Times New Roman" w:eastAsia="Times New Roman" w:hAnsi="Times New Roman" w:cs="Times New Roman"/>
          <w:kern w:val="0"/>
          <w:lang w:eastAsia="ru-RU"/>
          <w14:ligatures w14:val="none"/>
        </w:rPr>
        <w:t>ГИА-11</w:t>
      </w:r>
      <w:r w:rsidRPr="00AC5B18">
        <w:rPr>
          <w:rFonts w:ascii="Times New Roman" w:eastAsia="Times New Roman" w:hAnsi="Times New Roman" w:cs="Times New Roman"/>
          <w:color w:val="222222"/>
          <w:kern w:val="0"/>
          <w:lang w:eastAsia="ru-RU"/>
          <w14:ligatures w14:val="none"/>
        </w:rPr>
        <w:t>. Несмотря на новые Порядки, в 2024 году ГИА пройдет в штатном режиме в три периода: досрочный, основной и дополнительный.</w:t>
      </w:r>
    </w:p>
    <w:p w14:paraId="43BD7215" w14:textId="77777777" w:rsidR="00D91096" w:rsidRPr="00AC5B18" w:rsidRDefault="00D91096" w:rsidP="00AC5B18">
      <w:pPr>
        <w:pStyle w:val="3"/>
        <w:spacing w:before="0" w:line="240" w:lineRule="auto"/>
        <w:rPr>
          <w:rFonts w:ascii="Times New Roman" w:hAnsi="Times New Roman" w:cs="Times New Roman"/>
          <w:b/>
          <w:bCs/>
          <w:color w:val="auto"/>
          <w:sz w:val="22"/>
          <w:szCs w:val="22"/>
        </w:rPr>
      </w:pPr>
      <w:r w:rsidRPr="00AC5B18">
        <w:rPr>
          <w:rFonts w:ascii="Times New Roman" w:hAnsi="Times New Roman" w:cs="Times New Roman"/>
          <w:b/>
          <w:bCs/>
          <w:color w:val="auto"/>
          <w:sz w:val="22"/>
          <w:szCs w:val="22"/>
        </w:rPr>
        <w:t>Порядок ГИА-9</w:t>
      </w:r>
    </w:p>
    <w:p w14:paraId="55CE7335" w14:textId="77777777" w:rsidR="00D91096" w:rsidRPr="00AC5B18" w:rsidRDefault="00D91096" w:rsidP="00AC5B18">
      <w:pPr>
        <w:pStyle w:val="a4"/>
        <w:spacing w:after="0" w:afterAutospacing="0"/>
        <w:rPr>
          <w:color w:val="222222"/>
          <w:sz w:val="22"/>
          <w:szCs w:val="22"/>
        </w:rPr>
      </w:pPr>
      <w:r w:rsidRPr="00AC5B18">
        <w:rPr>
          <w:color w:val="222222"/>
          <w:sz w:val="22"/>
          <w:szCs w:val="22"/>
        </w:rPr>
        <w:t>Изменили сроки информирования учеников и родителей. Теперь о сроках проведения ГИА, сроках и местах подачи заявлений для участия в экзаменах нужно сообщить не позднее, чем за месяц до завершения подачи заявлений. Ранее проинформировать девятиклассников и их родителей нужно было максимум за два месяца до завершения срока подачи заявления. Поэтому скорректируйте в плане подготовки школы сроки информирования девятиклассников и их родителей. </w:t>
      </w:r>
    </w:p>
    <w:p w14:paraId="6C26A173" w14:textId="77777777" w:rsidR="00D91096" w:rsidRPr="00AC5B18" w:rsidRDefault="00D91096" w:rsidP="00AC5B18">
      <w:pPr>
        <w:pStyle w:val="a4"/>
        <w:spacing w:after="0" w:afterAutospacing="0"/>
        <w:rPr>
          <w:color w:val="222222"/>
          <w:sz w:val="22"/>
          <w:szCs w:val="22"/>
        </w:rPr>
      </w:pPr>
      <w:r w:rsidRPr="00AC5B18">
        <w:rPr>
          <w:color w:val="222222"/>
          <w:sz w:val="22"/>
          <w:szCs w:val="22"/>
        </w:rPr>
        <w:t>Новый Порядок ГИА-9 предусматривает, что участники ГИА могут подать заявление позже 1 марта, если у них есть уважительные причины. В таком случае выпускнику или его родителям нужно подать заявление сразу в ГЭК с документами, которые подтверждают уважительную причину. Девятиклассников нужно предупредить, что подать заявление нужно не позднее, чем за две недели до начала экзаменов. Также выпускники смогут подать заявление об участии в ГИА дистанционно, если такую возможность реализует регион. </w:t>
      </w:r>
    </w:p>
    <w:p w14:paraId="210CB9E2" w14:textId="77777777" w:rsidR="00D91096" w:rsidRPr="00AC5B18" w:rsidRDefault="00D91096" w:rsidP="00AC5B18">
      <w:pPr>
        <w:pStyle w:val="a4"/>
        <w:spacing w:after="0" w:afterAutospacing="0"/>
        <w:rPr>
          <w:color w:val="222222"/>
          <w:sz w:val="22"/>
          <w:szCs w:val="22"/>
        </w:rPr>
      </w:pPr>
      <w:r w:rsidRPr="00AC5B18">
        <w:rPr>
          <w:color w:val="222222"/>
          <w:sz w:val="22"/>
          <w:szCs w:val="22"/>
        </w:rPr>
        <w:t>Урегулировали ситуацию опоздания на экзамен. Если участник ГИА опоздал на экзамен, его допустят, но время окончания экзамена не продлят и инструктаж повторно не проведут. Об этом должны сообщить экзаменуемому на месте. Если участники ОГЭ начали прослушивать текст на аудионосителе, то опоздавшего участника уже не пустят. Персональное прослушивание не проведут. Исключение – когда в аудитории нет других участников ГИА. Раньше действия в такой ситуации описывали только в ежегодных методических рекомендациях от Минпросвещения и Рособрнадзора. </w:t>
      </w:r>
    </w:p>
    <w:p w14:paraId="0043C562" w14:textId="77777777" w:rsidR="00D91096" w:rsidRPr="00AC5B18" w:rsidRDefault="00D91096" w:rsidP="00AC5B18">
      <w:pPr>
        <w:pStyle w:val="a4"/>
        <w:spacing w:after="0" w:afterAutospacing="0"/>
        <w:rPr>
          <w:color w:val="222222"/>
          <w:sz w:val="22"/>
          <w:szCs w:val="22"/>
        </w:rPr>
      </w:pPr>
      <w:r w:rsidRPr="00AC5B18">
        <w:rPr>
          <w:color w:val="222222"/>
          <w:sz w:val="22"/>
          <w:szCs w:val="22"/>
        </w:rPr>
        <w:t>Изменили правила для девятиклассников, которые не смогли пройти ГИА-9 в сентябрьские сроки по выбранным учебным предметам. Теперь они могут изменить учебные предметы по выбору для повторного прохождения ГИА-9 в следующем году.</w:t>
      </w:r>
    </w:p>
    <w:p w14:paraId="42F7EF82" w14:textId="77777777" w:rsidR="00D91096" w:rsidRPr="00AC5B18" w:rsidRDefault="00D91096" w:rsidP="00AC5B18">
      <w:pPr>
        <w:pStyle w:val="a4"/>
        <w:spacing w:after="0" w:afterAutospacing="0"/>
        <w:rPr>
          <w:color w:val="222222"/>
          <w:sz w:val="22"/>
          <w:szCs w:val="22"/>
        </w:rPr>
      </w:pPr>
      <w:r w:rsidRPr="00AC5B18">
        <w:rPr>
          <w:color w:val="222222"/>
          <w:sz w:val="22"/>
          <w:szCs w:val="22"/>
        </w:rPr>
        <w:t>Расширили раздел, который связан с обработкой и проверкой экзаменационных работ. Например, перечислили, что работы проходят четыре вида проверок. Первый – два эксперта – первая и вторая проверки. Второй – третий эксперт – третья проверка. Третий – межрегиональная перекрестная проверка. Четвертый – комиссия оценивает развернутые ответы, если ученик подал апелляцию о несогласии с выставленными баллами.</w:t>
      </w:r>
    </w:p>
    <w:p w14:paraId="31296ACB" w14:textId="0A4D80FF" w:rsidR="00D91096" w:rsidRPr="00AC5B18" w:rsidRDefault="00D91096" w:rsidP="00AC5B18">
      <w:pPr>
        <w:pStyle w:val="a4"/>
        <w:spacing w:after="0" w:afterAutospacing="0"/>
        <w:rPr>
          <w:color w:val="222222"/>
          <w:sz w:val="22"/>
          <w:szCs w:val="22"/>
        </w:rPr>
      </w:pPr>
      <w:r w:rsidRPr="00AC5B18">
        <w:rPr>
          <w:color w:val="222222"/>
          <w:sz w:val="22"/>
          <w:szCs w:val="22"/>
        </w:rPr>
        <w:t>Комиссия имеет предельные сроки, в которые она должна проверить работы. По экзаменам в основной период, – не позднее 10 календарных дней после экзамена. По экзаменам в досрочный и дополнительный периоды, резервные сроки, – не позднее 5 календарных дней после экзамена. Ранее устанавливали для всех единый срок – до 10 календарных дней.</w:t>
      </w:r>
    </w:p>
    <w:p w14:paraId="67566C65" w14:textId="6F5B9856" w:rsidR="00D91096" w:rsidRPr="00AC5B18" w:rsidRDefault="00D91096" w:rsidP="00AC5B18">
      <w:pPr>
        <w:pStyle w:val="a4"/>
        <w:spacing w:after="0" w:afterAutospacing="0"/>
        <w:rPr>
          <w:color w:val="222222"/>
          <w:sz w:val="22"/>
          <w:szCs w:val="22"/>
        </w:rPr>
      </w:pPr>
      <w:r w:rsidRPr="00AC5B18">
        <w:rPr>
          <w:noProof/>
          <w:color w:val="222222"/>
          <w:sz w:val="22"/>
          <w:szCs w:val="22"/>
        </w:rPr>
        <w:lastRenderedPageBreak/>
        <w:drawing>
          <wp:inline distT="0" distB="0" distL="0" distR="0" wp14:anchorId="27EFFB14" wp14:editId="3C7FEE08">
            <wp:extent cx="5387807" cy="5509737"/>
            <wp:effectExtent l="0" t="0" r="3810" b="0"/>
            <wp:docPr id="18902260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226074" name=""/>
                    <pic:cNvPicPr/>
                  </pic:nvPicPr>
                  <pic:blipFill>
                    <a:blip r:embed="rId7"/>
                    <a:stretch>
                      <a:fillRect/>
                    </a:stretch>
                  </pic:blipFill>
                  <pic:spPr>
                    <a:xfrm>
                      <a:off x="0" y="0"/>
                      <a:ext cx="5387807" cy="5509737"/>
                    </a:xfrm>
                    <a:prstGeom prst="rect">
                      <a:avLst/>
                    </a:prstGeom>
                  </pic:spPr>
                </pic:pic>
              </a:graphicData>
            </a:graphic>
          </wp:inline>
        </w:drawing>
      </w:r>
    </w:p>
    <w:p w14:paraId="56786ED3" w14:textId="07B988E0" w:rsidR="00D91096" w:rsidRPr="00AC5B18" w:rsidRDefault="00D91096" w:rsidP="00AC5B18">
      <w:pPr>
        <w:pStyle w:val="a4"/>
        <w:spacing w:after="0" w:afterAutospacing="0"/>
        <w:rPr>
          <w:color w:val="222222"/>
          <w:sz w:val="22"/>
          <w:szCs w:val="22"/>
        </w:rPr>
      </w:pPr>
      <w:r w:rsidRPr="00AC5B18">
        <w:rPr>
          <w:noProof/>
          <w:sz w:val="22"/>
          <w:szCs w:val="22"/>
        </w:rPr>
        <w:lastRenderedPageBreak/>
        <w:drawing>
          <wp:inline distT="0" distB="0" distL="0" distR="0" wp14:anchorId="0B1B1C65" wp14:editId="03B2B294">
            <wp:extent cx="5940425" cy="6024245"/>
            <wp:effectExtent l="0" t="0" r="3175" b="0"/>
            <wp:docPr id="5266730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6024245"/>
                    </a:xfrm>
                    <a:prstGeom prst="rect">
                      <a:avLst/>
                    </a:prstGeom>
                    <a:noFill/>
                    <a:ln>
                      <a:noFill/>
                    </a:ln>
                  </pic:spPr>
                </pic:pic>
              </a:graphicData>
            </a:graphic>
          </wp:inline>
        </w:drawing>
      </w:r>
    </w:p>
    <w:p w14:paraId="7E978C55" w14:textId="6C854989" w:rsidR="00D91096" w:rsidRPr="00AC5B18" w:rsidRDefault="00D91096" w:rsidP="00AC5B18">
      <w:pPr>
        <w:pStyle w:val="3"/>
        <w:spacing w:before="100" w:beforeAutospacing="1" w:line="240" w:lineRule="auto"/>
        <w:rPr>
          <w:rFonts w:ascii="Times New Roman" w:hAnsi="Times New Roman" w:cs="Times New Roman"/>
          <w:b/>
          <w:bCs/>
          <w:color w:val="222222"/>
          <w:sz w:val="22"/>
          <w:szCs w:val="22"/>
        </w:rPr>
      </w:pPr>
      <w:r w:rsidRPr="00AC5B18">
        <w:rPr>
          <w:rFonts w:ascii="Times New Roman" w:hAnsi="Times New Roman" w:cs="Times New Roman"/>
          <w:b/>
          <w:bCs/>
          <w:color w:val="222222"/>
          <w:sz w:val="22"/>
          <w:szCs w:val="22"/>
        </w:rPr>
        <w:t>Порядок ГИА-11</w:t>
      </w:r>
    </w:p>
    <w:p w14:paraId="16EFA49F" w14:textId="77777777" w:rsidR="00D91096" w:rsidRPr="00AC5B18" w:rsidRDefault="00D91096" w:rsidP="00AC5B18">
      <w:pPr>
        <w:pStyle w:val="a4"/>
        <w:spacing w:after="0" w:afterAutospacing="0"/>
        <w:rPr>
          <w:color w:val="222222"/>
          <w:sz w:val="22"/>
          <w:szCs w:val="22"/>
        </w:rPr>
      </w:pPr>
      <w:r w:rsidRPr="00AC5B18">
        <w:rPr>
          <w:color w:val="222222"/>
          <w:sz w:val="22"/>
          <w:szCs w:val="22"/>
        </w:rPr>
        <w:t>Изменили сроки, в которые школа должна разместить информацию о ГИА. Теперь о сроках проведения экзаменов, сроках и местах подачи заявлений на участие нужно сообщить за месяц до завершения срока подачи заявлений. Раньше проинформировать участников ГИА нужно было за два месяца до окончания срока подачи заявлений. Кроме того, одиннадцатиклассники смогут подать заявление дистанционно, если такую возможность организует регион. </w:t>
      </w:r>
    </w:p>
    <w:p w14:paraId="028B3877" w14:textId="77777777" w:rsidR="00D91096" w:rsidRPr="00AC5B18" w:rsidRDefault="00D91096" w:rsidP="00AC5B18">
      <w:pPr>
        <w:pStyle w:val="a4"/>
        <w:spacing w:after="0" w:afterAutospacing="0"/>
        <w:rPr>
          <w:color w:val="222222"/>
          <w:sz w:val="22"/>
          <w:szCs w:val="22"/>
        </w:rPr>
      </w:pPr>
      <w:r w:rsidRPr="00AC5B18">
        <w:rPr>
          <w:color w:val="222222"/>
          <w:sz w:val="22"/>
          <w:szCs w:val="22"/>
        </w:rPr>
        <w:t>Еще расширили обязанность школ по информированию участников ГИА и их родителей. Теперь под подпись надо сообщить:</w:t>
      </w:r>
    </w:p>
    <w:p w14:paraId="3201D265" w14:textId="77777777" w:rsidR="00D91096" w:rsidRPr="00AC5B18" w:rsidRDefault="00D91096" w:rsidP="00AC5B18">
      <w:pPr>
        <w:numPr>
          <w:ilvl w:val="0"/>
          <w:numId w:val="1"/>
        </w:numPr>
        <w:spacing w:before="100" w:beforeAutospacing="1" w:after="0" w:line="240" w:lineRule="auto"/>
        <w:ind w:left="990"/>
        <w:rPr>
          <w:rFonts w:ascii="Times New Roman" w:hAnsi="Times New Roman" w:cs="Times New Roman"/>
          <w:color w:val="222222"/>
        </w:rPr>
      </w:pPr>
      <w:r w:rsidRPr="00AC5B18">
        <w:rPr>
          <w:rFonts w:ascii="Times New Roman" w:hAnsi="Times New Roman" w:cs="Times New Roman"/>
          <w:color w:val="222222"/>
        </w:rPr>
        <w:t>сроки, места и порядок подачи заявлений об участии в экзаменах;</w:t>
      </w:r>
    </w:p>
    <w:p w14:paraId="0AF14A22" w14:textId="77777777" w:rsidR="00D91096" w:rsidRPr="00AC5B18" w:rsidRDefault="00D91096" w:rsidP="00AC5B18">
      <w:pPr>
        <w:numPr>
          <w:ilvl w:val="0"/>
          <w:numId w:val="1"/>
        </w:numPr>
        <w:spacing w:before="100" w:beforeAutospacing="1" w:after="0" w:line="240" w:lineRule="auto"/>
        <w:ind w:left="990"/>
        <w:rPr>
          <w:rFonts w:ascii="Times New Roman" w:hAnsi="Times New Roman" w:cs="Times New Roman"/>
          <w:color w:val="222222"/>
        </w:rPr>
      </w:pPr>
      <w:r w:rsidRPr="00AC5B18">
        <w:rPr>
          <w:rFonts w:ascii="Times New Roman" w:hAnsi="Times New Roman" w:cs="Times New Roman"/>
          <w:color w:val="222222"/>
        </w:rPr>
        <w:t>места и сроки проведения экзаменов;</w:t>
      </w:r>
    </w:p>
    <w:p w14:paraId="65B5B1DF" w14:textId="77777777" w:rsidR="00D91096" w:rsidRPr="00AC5B18" w:rsidRDefault="00D91096" w:rsidP="00AC5B18">
      <w:pPr>
        <w:numPr>
          <w:ilvl w:val="0"/>
          <w:numId w:val="1"/>
        </w:numPr>
        <w:spacing w:before="100" w:beforeAutospacing="1" w:after="0" w:line="240" w:lineRule="auto"/>
        <w:ind w:left="990"/>
        <w:rPr>
          <w:rFonts w:ascii="Times New Roman" w:hAnsi="Times New Roman" w:cs="Times New Roman"/>
          <w:color w:val="222222"/>
        </w:rPr>
      </w:pPr>
      <w:r w:rsidRPr="00AC5B18">
        <w:rPr>
          <w:rFonts w:ascii="Times New Roman" w:hAnsi="Times New Roman" w:cs="Times New Roman"/>
          <w:color w:val="222222"/>
        </w:rPr>
        <w:t>порядок проведения экзаменов, в том числе основания для удаления из ППЭ, процедуру досрочного завершения экзамена по объективным причинам;</w:t>
      </w:r>
    </w:p>
    <w:p w14:paraId="0675A8B5" w14:textId="77777777" w:rsidR="00D91096" w:rsidRPr="00AC5B18" w:rsidRDefault="00D91096" w:rsidP="00AC5B18">
      <w:pPr>
        <w:numPr>
          <w:ilvl w:val="0"/>
          <w:numId w:val="1"/>
        </w:numPr>
        <w:spacing w:before="100" w:beforeAutospacing="1" w:after="0" w:line="240" w:lineRule="auto"/>
        <w:ind w:left="990"/>
        <w:rPr>
          <w:rFonts w:ascii="Times New Roman" w:hAnsi="Times New Roman" w:cs="Times New Roman"/>
          <w:color w:val="222222"/>
        </w:rPr>
      </w:pPr>
      <w:r w:rsidRPr="00AC5B18">
        <w:rPr>
          <w:rFonts w:ascii="Times New Roman" w:hAnsi="Times New Roman" w:cs="Times New Roman"/>
          <w:color w:val="222222"/>
        </w:rPr>
        <w:t>правила оформления экзаменационной работы;</w:t>
      </w:r>
    </w:p>
    <w:p w14:paraId="6AD5E26C" w14:textId="77777777" w:rsidR="00D91096" w:rsidRPr="00AC5B18" w:rsidRDefault="00D91096" w:rsidP="00AC5B18">
      <w:pPr>
        <w:numPr>
          <w:ilvl w:val="0"/>
          <w:numId w:val="1"/>
        </w:numPr>
        <w:spacing w:before="100" w:beforeAutospacing="1" w:after="0" w:line="240" w:lineRule="auto"/>
        <w:ind w:left="990"/>
        <w:rPr>
          <w:rFonts w:ascii="Times New Roman" w:hAnsi="Times New Roman" w:cs="Times New Roman"/>
          <w:color w:val="222222"/>
        </w:rPr>
      </w:pPr>
      <w:r w:rsidRPr="00AC5B18">
        <w:rPr>
          <w:rFonts w:ascii="Times New Roman" w:hAnsi="Times New Roman" w:cs="Times New Roman"/>
          <w:color w:val="222222"/>
        </w:rPr>
        <w:t>факт ведения в ППЭ и аудиториях видеозаписи;</w:t>
      </w:r>
    </w:p>
    <w:p w14:paraId="2A5C2BB1" w14:textId="77777777" w:rsidR="00D91096" w:rsidRPr="00AC5B18" w:rsidRDefault="00D91096" w:rsidP="00AC5B18">
      <w:pPr>
        <w:numPr>
          <w:ilvl w:val="0"/>
          <w:numId w:val="1"/>
        </w:numPr>
        <w:spacing w:before="100" w:beforeAutospacing="1" w:after="0" w:line="240" w:lineRule="auto"/>
        <w:ind w:left="990"/>
        <w:rPr>
          <w:rFonts w:ascii="Times New Roman" w:hAnsi="Times New Roman" w:cs="Times New Roman"/>
          <w:color w:val="222222"/>
        </w:rPr>
      </w:pPr>
      <w:r w:rsidRPr="00AC5B18">
        <w:rPr>
          <w:rFonts w:ascii="Times New Roman" w:hAnsi="Times New Roman" w:cs="Times New Roman"/>
          <w:color w:val="222222"/>
        </w:rPr>
        <w:t>порядок подачи и рассмотрения апелляций о нарушении Порядка и о несогласии с выставленными баллами;</w:t>
      </w:r>
    </w:p>
    <w:p w14:paraId="2D04F2DA" w14:textId="77777777" w:rsidR="00D91096" w:rsidRPr="00AC5B18" w:rsidRDefault="00D91096" w:rsidP="00AC5B18">
      <w:pPr>
        <w:numPr>
          <w:ilvl w:val="0"/>
          <w:numId w:val="1"/>
        </w:numPr>
        <w:spacing w:before="100" w:beforeAutospacing="1" w:after="0" w:line="240" w:lineRule="auto"/>
        <w:ind w:left="990"/>
        <w:rPr>
          <w:rFonts w:ascii="Times New Roman" w:hAnsi="Times New Roman" w:cs="Times New Roman"/>
          <w:color w:val="222222"/>
        </w:rPr>
      </w:pPr>
      <w:r w:rsidRPr="00AC5B18">
        <w:rPr>
          <w:rFonts w:ascii="Times New Roman" w:hAnsi="Times New Roman" w:cs="Times New Roman"/>
          <w:color w:val="222222"/>
        </w:rPr>
        <w:t>время и место ознакомления с результатами экзаменов;</w:t>
      </w:r>
    </w:p>
    <w:p w14:paraId="31E56EF6" w14:textId="77777777" w:rsidR="00D91096" w:rsidRPr="00AC5B18" w:rsidRDefault="00D91096" w:rsidP="00AC5B18">
      <w:pPr>
        <w:numPr>
          <w:ilvl w:val="0"/>
          <w:numId w:val="1"/>
        </w:numPr>
        <w:spacing w:before="100" w:beforeAutospacing="1" w:after="0" w:line="240" w:lineRule="auto"/>
        <w:ind w:left="990"/>
        <w:rPr>
          <w:rFonts w:ascii="Times New Roman" w:hAnsi="Times New Roman" w:cs="Times New Roman"/>
          <w:color w:val="222222"/>
        </w:rPr>
      </w:pPr>
      <w:r w:rsidRPr="00AC5B18">
        <w:rPr>
          <w:rFonts w:ascii="Times New Roman" w:hAnsi="Times New Roman" w:cs="Times New Roman"/>
          <w:color w:val="222222"/>
        </w:rPr>
        <w:t>результаты экзаменов, полученных участниками ГИА.</w:t>
      </w:r>
    </w:p>
    <w:p w14:paraId="49DE9E12" w14:textId="77777777" w:rsidR="00D91096" w:rsidRPr="00AC5B18" w:rsidRDefault="00D91096" w:rsidP="00AC5B18">
      <w:pPr>
        <w:pStyle w:val="a4"/>
        <w:spacing w:after="0" w:afterAutospacing="0"/>
        <w:rPr>
          <w:color w:val="222222"/>
          <w:sz w:val="22"/>
          <w:szCs w:val="22"/>
        </w:rPr>
      </w:pPr>
      <w:r w:rsidRPr="00AC5B18">
        <w:rPr>
          <w:color w:val="222222"/>
          <w:sz w:val="22"/>
          <w:szCs w:val="22"/>
        </w:rPr>
        <w:lastRenderedPageBreak/>
        <w:t>Предусмотрели, что выпускники могут поменять указанный в заявлении уровень ЕГЭ по математике. Уважительные причины для этого не нужны. Новое заявление надо подать сразу в ГЭК минимум за две недели до экзамена. Ранее такой возможности в Порядке не было. Поэтому сообщите выпускникам и их родителям о такой возможности. </w:t>
      </w:r>
    </w:p>
    <w:p w14:paraId="7C62F60C" w14:textId="77777777" w:rsidR="00D91096" w:rsidRPr="00AC5B18" w:rsidRDefault="00D91096" w:rsidP="00AC5B18">
      <w:pPr>
        <w:pStyle w:val="a4"/>
        <w:spacing w:after="0" w:afterAutospacing="0"/>
        <w:rPr>
          <w:color w:val="222222"/>
          <w:sz w:val="22"/>
          <w:szCs w:val="22"/>
        </w:rPr>
      </w:pPr>
      <w:r w:rsidRPr="00AC5B18">
        <w:rPr>
          <w:color w:val="222222"/>
          <w:sz w:val="22"/>
          <w:szCs w:val="22"/>
        </w:rPr>
        <w:t>Теперь выпускники прошлых лет могут изменить или дополнить перечень указанных в заявлениях об участии в ЕГЭ учебных предметов. Для военнослужащих предусмотрели возможность подавать заявления об участии в ЕГЭ не только в места регистрации на сдачу экзамена в регионе, где расположен военный вуз, но и там, где они проходят военную службу по призыву или по контракту.</w:t>
      </w:r>
    </w:p>
    <w:p w14:paraId="7B861E92" w14:textId="77777777" w:rsidR="00D91096" w:rsidRPr="00AC5B18" w:rsidRDefault="00D91096" w:rsidP="00AC5B18">
      <w:pPr>
        <w:pStyle w:val="a4"/>
        <w:spacing w:after="0" w:afterAutospacing="0"/>
        <w:rPr>
          <w:color w:val="222222"/>
          <w:sz w:val="22"/>
          <w:szCs w:val="22"/>
        </w:rPr>
      </w:pPr>
      <w:r w:rsidRPr="00AC5B18">
        <w:rPr>
          <w:color w:val="222222"/>
          <w:sz w:val="22"/>
          <w:szCs w:val="22"/>
        </w:rPr>
        <w:t>Еще установили, что выпускники прошлых лет могут сдавать экзамены только в резервные сроки основного периода. Ранее разрешалось проводить для них ЕГЭ в досрочный период, но не ранее 1 марта, и в резервные сроки основного периода.</w:t>
      </w:r>
    </w:p>
    <w:p w14:paraId="634FBCC0" w14:textId="77777777" w:rsidR="00D91096" w:rsidRPr="00AC5B18" w:rsidRDefault="00D91096" w:rsidP="00AC5B18">
      <w:pPr>
        <w:pStyle w:val="a4"/>
        <w:spacing w:after="0" w:afterAutospacing="0"/>
        <w:rPr>
          <w:color w:val="222222"/>
          <w:sz w:val="22"/>
          <w:szCs w:val="22"/>
        </w:rPr>
      </w:pPr>
      <w:r w:rsidRPr="00AC5B18">
        <w:rPr>
          <w:color w:val="222222"/>
          <w:sz w:val="22"/>
          <w:szCs w:val="22"/>
        </w:rPr>
        <w:t>В новом Порядке закрепили, что ЕГЭ по информатике проходит только в компьютерной форме. Зафиксировали требования к аудиториям. Например, в аудиториях должны быть компьютеры без доступа к интернету. Еще на компьютерах должно быть специализированное ПО. </w:t>
      </w:r>
    </w:p>
    <w:p w14:paraId="0508F961" w14:textId="77777777" w:rsidR="00D91096" w:rsidRPr="00AC5B18" w:rsidRDefault="00D91096" w:rsidP="00AC5B18">
      <w:pPr>
        <w:pStyle w:val="a4"/>
        <w:spacing w:after="0" w:afterAutospacing="0"/>
        <w:rPr>
          <w:color w:val="222222"/>
          <w:sz w:val="22"/>
          <w:szCs w:val="22"/>
        </w:rPr>
      </w:pPr>
      <w:r w:rsidRPr="00AC5B18">
        <w:rPr>
          <w:color w:val="222222"/>
          <w:sz w:val="22"/>
          <w:szCs w:val="22"/>
        </w:rPr>
        <w:t>Кроме того, порядок теперь регламентирует, что участникам ЕГЭ по информатике выдают только бланки регистрации и черновики. А КИМ и бланки ответов у выпускников будут только в электронном виде. Ответы на задания КИМ для проведения ЕГЭ по информатике вносятся участниками экзамена посредством специализированного программного обеспечения, установленного на компьютер. Еще порядок регламентирует, что если во время экзамена произошел технический сбой, то участник экзамена сможет пересдать экзамен в тот же день или в резервные сроки.</w:t>
      </w:r>
    </w:p>
    <w:p w14:paraId="4453B9BB" w14:textId="77777777" w:rsidR="00D91096" w:rsidRPr="00AC5B18" w:rsidRDefault="00D91096" w:rsidP="00AC5B18">
      <w:pPr>
        <w:pStyle w:val="a4"/>
        <w:spacing w:after="0" w:afterAutospacing="0"/>
        <w:rPr>
          <w:color w:val="222222"/>
          <w:sz w:val="22"/>
          <w:szCs w:val="22"/>
        </w:rPr>
      </w:pPr>
      <w:r w:rsidRPr="00AC5B18">
        <w:rPr>
          <w:color w:val="222222"/>
          <w:sz w:val="22"/>
          <w:szCs w:val="22"/>
        </w:rPr>
        <w:t>Установили, что состав ГЭК будут формировать с учетом отсутствия у кандидатов конфликта интересов. Также детализировали полномочия председателя ГЭК, ее членов, предметной комиссии. Вместо конфликтной комиссии ввели апелляционную. Она рассматривает апелляции участников экзаменов. В ее состав не включают членов ГЭК и предметных комиссий.</w:t>
      </w:r>
    </w:p>
    <w:p w14:paraId="5B091D50" w14:textId="77777777" w:rsidR="00D91096" w:rsidRPr="00AC5B18" w:rsidRDefault="00D91096" w:rsidP="00AC5B18">
      <w:pPr>
        <w:pStyle w:val="a4"/>
        <w:spacing w:after="0" w:afterAutospacing="0"/>
        <w:rPr>
          <w:color w:val="222222"/>
          <w:sz w:val="22"/>
          <w:szCs w:val="22"/>
        </w:rPr>
      </w:pPr>
      <w:r w:rsidRPr="00AC5B18">
        <w:rPr>
          <w:color w:val="222222"/>
          <w:sz w:val="22"/>
          <w:szCs w:val="22"/>
        </w:rPr>
        <w:t>Конкретизировали разные типы проверок экзаменационных работ. Ответы участников экзаменов на задания КИМ для проведения ЕГЭ с развернутым ответом и для проведения ГВЭ, в том числе устные ответы, проходят шесть видов проверки:</w:t>
      </w:r>
    </w:p>
    <w:p w14:paraId="07B672DD" w14:textId="77777777" w:rsidR="00D91096" w:rsidRPr="00AC5B18" w:rsidRDefault="00D91096" w:rsidP="00AC5B18">
      <w:pPr>
        <w:numPr>
          <w:ilvl w:val="0"/>
          <w:numId w:val="2"/>
        </w:numPr>
        <w:spacing w:before="100" w:beforeAutospacing="1" w:after="0" w:line="240" w:lineRule="auto"/>
        <w:ind w:left="990"/>
        <w:rPr>
          <w:rFonts w:ascii="Times New Roman" w:hAnsi="Times New Roman" w:cs="Times New Roman"/>
          <w:color w:val="222222"/>
        </w:rPr>
      </w:pPr>
      <w:r w:rsidRPr="00AC5B18">
        <w:rPr>
          <w:rFonts w:ascii="Times New Roman" w:hAnsi="Times New Roman" w:cs="Times New Roman"/>
          <w:color w:val="222222"/>
        </w:rPr>
        <w:t>Проверку двумя экспертами – первая и вторая проверки.</w:t>
      </w:r>
    </w:p>
    <w:p w14:paraId="7D6131DE" w14:textId="77777777" w:rsidR="00D91096" w:rsidRPr="00AC5B18" w:rsidRDefault="00D91096" w:rsidP="00AC5B18">
      <w:pPr>
        <w:numPr>
          <w:ilvl w:val="0"/>
          <w:numId w:val="2"/>
        </w:numPr>
        <w:spacing w:before="100" w:beforeAutospacing="1" w:after="0" w:line="240" w:lineRule="auto"/>
        <w:ind w:left="990"/>
        <w:rPr>
          <w:rFonts w:ascii="Times New Roman" w:hAnsi="Times New Roman" w:cs="Times New Roman"/>
          <w:color w:val="222222"/>
        </w:rPr>
      </w:pPr>
      <w:r w:rsidRPr="00AC5B18">
        <w:rPr>
          <w:rFonts w:ascii="Times New Roman" w:hAnsi="Times New Roman" w:cs="Times New Roman"/>
          <w:color w:val="222222"/>
        </w:rPr>
        <w:t>Проверку третьим экспертом – третья проверка.</w:t>
      </w:r>
    </w:p>
    <w:p w14:paraId="14C30A96" w14:textId="77777777" w:rsidR="00D91096" w:rsidRPr="00AC5B18" w:rsidRDefault="00D91096" w:rsidP="00AC5B18">
      <w:pPr>
        <w:numPr>
          <w:ilvl w:val="0"/>
          <w:numId w:val="2"/>
        </w:numPr>
        <w:spacing w:before="100" w:beforeAutospacing="1" w:after="0" w:line="240" w:lineRule="auto"/>
        <w:ind w:left="990"/>
        <w:rPr>
          <w:rFonts w:ascii="Times New Roman" w:hAnsi="Times New Roman" w:cs="Times New Roman"/>
          <w:color w:val="222222"/>
        </w:rPr>
      </w:pPr>
      <w:r w:rsidRPr="00AC5B18">
        <w:rPr>
          <w:rFonts w:ascii="Times New Roman" w:hAnsi="Times New Roman" w:cs="Times New Roman"/>
          <w:color w:val="222222"/>
        </w:rPr>
        <w:t>Межрегиональную перекрестную проверку.</w:t>
      </w:r>
    </w:p>
    <w:p w14:paraId="1979D690" w14:textId="77777777" w:rsidR="00D91096" w:rsidRPr="00AC5B18" w:rsidRDefault="00D91096" w:rsidP="00AC5B18">
      <w:pPr>
        <w:numPr>
          <w:ilvl w:val="0"/>
          <w:numId w:val="2"/>
        </w:numPr>
        <w:spacing w:before="100" w:beforeAutospacing="1" w:after="0" w:line="240" w:lineRule="auto"/>
        <w:ind w:left="990"/>
        <w:rPr>
          <w:rFonts w:ascii="Times New Roman" w:hAnsi="Times New Roman" w:cs="Times New Roman"/>
          <w:color w:val="222222"/>
        </w:rPr>
      </w:pPr>
      <w:r w:rsidRPr="00AC5B18">
        <w:rPr>
          <w:rFonts w:ascii="Times New Roman" w:hAnsi="Times New Roman" w:cs="Times New Roman"/>
          <w:color w:val="222222"/>
        </w:rPr>
        <w:t>Перепроверку.</w:t>
      </w:r>
    </w:p>
    <w:p w14:paraId="72292362" w14:textId="77777777" w:rsidR="00D91096" w:rsidRPr="00AC5B18" w:rsidRDefault="00D91096" w:rsidP="00AC5B18">
      <w:pPr>
        <w:numPr>
          <w:ilvl w:val="0"/>
          <w:numId w:val="2"/>
        </w:numPr>
        <w:spacing w:before="100" w:beforeAutospacing="1" w:after="0" w:line="240" w:lineRule="auto"/>
        <w:ind w:left="990"/>
        <w:rPr>
          <w:rFonts w:ascii="Times New Roman" w:hAnsi="Times New Roman" w:cs="Times New Roman"/>
          <w:color w:val="222222"/>
        </w:rPr>
      </w:pPr>
      <w:r w:rsidRPr="00AC5B18">
        <w:rPr>
          <w:rFonts w:ascii="Times New Roman" w:hAnsi="Times New Roman" w:cs="Times New Roman"/>
          <w:color w:val="222222"/>
        </w:rPr>
        <w:t>Проверку в рамках установления правильности оценивания развернутых ответов, в том числе устных, участников экзаменов, подавших апелляции о несогласии с выставленными баллами.</w:t>
      </w:r>
    </w:p>
    <w:p w14:paraId="2F3F54F9" w14:textId="77777777" w:rsidR="00D91096" w:rsidRPr="00AC5B18" w:rsidRDefault="00D91096" w:rsidP="00AC5B18">
      <w:pPr>
        <w:numPr>
          <w:ilvl w:val="0"/>
          <w:numId w:val="2"/>
        </w:numPr>
        <w:spacing w:before="100" w:beforeAutospacing="1" w:after="0" w:line="240" w:lineRule="auto"/>
        <w:ind w:left="990"/>
        <w:rPr>
          <w:rFonts w:ascii="Times New Roman" w:hAnsi="Times New Roman" w:cs="Times New Roman"/>
          <w:color w:val="222222"/>
        </w:rPr>
      </w:pPr>
      <w:r w:rsidRPr="00AC5B18">
        <w:rPr>
          <w:rFonts w:ascii="Times New Roman" w:hAnsi="Times New Roman" w:cs="Times New Roman"/>
          <w:color w:val="222222"/>
        </w:rPr>
        <w:t>Межрегиональную перекрестную перепроверку в рамках рассмотрения апелляции о несогласии с выставленными баллами.</w:t>
      </w:r>
    </w:p>
    <w:p w14:paraId="2BAB9D5D" w14:textId="77777777" w:rsidR="00D91096" w:rsidRPr="00AC5B18" w:rsidRDefault="00D91096" w:rsidP="00AC5B18">
      <w:pPr>
        <w:pStyle w:val="a4"/>
        <w:spacing w:after="0" w:afterAutospacing="0"/>
        <w:rPr>
          <w:color w:val="222222"/>
          <w:sz w:val="22"/>
          <w:szCs w:val="22"/>
        </w:rPr>
      </w:pPr>
      <w:r w:rsidRPr="00AC5B18">
        <w:rPr>
          <w:color w:val="222222"/>
          <w:sz w:val="22"/>
          <w:szCs w:val="22"/>
        </w:rPr>
        <w:t>Изменили сроки, в которые комиссия должна проверить экзаменационные работы. У каждого предмета свой срок:</w:t>
      </w:r>
    </w:p>
    <w:p w14:paraId="71C0C882" w14:textId="77777777" w:rsidR="00D91096" w:rsidRPr="00AC5B18" w:rsidRDefault="00D91096" w:rsidP="00AC5B18">
      <w:pPr>
        <w:numPr>
          <w:ilvl w:val="0"/>
          <w:numId w:val="3"/>
        </w:numPr>
        <w:spacing w:before="100" w:beforeAutospacing="1" w:after="0" w:line="240" w:lineRule="auto"/>
        <w:ind w:left="990"/>
        <w:rPr>
          <w:rFonts w:ascii="Times New Roman" w:hAnsi="Times New Roman" w:cs="Times New Roman"/>
          <w:color w:val="222222"/>
        </w:rPr>
      </w:pPr>
      <w:r w:rsidRPr="00AC5B18">
        <w:rPr>
          <w:rFonts w:ascii="Times New Roman" w:hAnsi="Times New Roman" w:cs="Times New Roman"/>
          <w:color w:val="222222"/>
        </w:rPr>
        <w:t>по информатике, в том числе в досрочный и дополнительный периоды, в резервные сроки каждого из периодов, — не позднее двух календарных дней после экзамена. Ранее этот срок был четыре календарных дня;</w:t>
      </w:r>
    </w:p>
    <w:p w14:paraId="0BD90742" w14:textId="77777777" w:rsidR="00D91096" w:rsidRPr="00AC5B18" w:rsidRDefault="00D91096" w:rsidP="00AC5B18">
      <w:pPr>
        <w:numPr>
          <w:ilvl w:val="0"/>
          <w:numId w:val="3"/>
        </w:numPr>
        <w:spacing w:before="100" w:beforeAutospacing="1" w:after="0" w:line="240" w:lineRule="auto"/>
        <w:ind w:left="990"/>
        <w:rPr>
          <w:rFonts w:ascii="Times New Roman" w:hAnsi="Times New Roman" w:cs="Times New Roman"/>
          <w:color w:val="222222"/>
        </w:rPr>
      </w:pPr>
      <w:r w:rsidRPr="00AC5B18">
        <w:rPr>
          <w:rFonts w:ascii="Times New Roman" w:hAnsi="Times New Roman" w:cs="Times New Roman"/>
          <w:color w:val="222222"/>
        </w:rPr>
        <w:t>по математике базового уровня — не позднее трех календарных дней;</w:t>
      </w:r>
    </w:p>
    <w:p w14:paraId="1FF83556" w14:textId="77777777" w:rsidR="00D91096" w:rsidRPr="00AC5B18" w:rsidRDefault="00D91096" w:rsidP="00AC5B18">
      <w:pPr>
        <w:numPr>
          <w:ilvl w:val="0"/>
          <w:numId w:val="3"/>
        </w:numPr>
        <w:spacing w:before="100" w:beforeAutospacing="1" w:after="0" w:line="240" w:lineRule="auto"/>
        <w:ind w:left="990"/>
        <w:rPr>
          <w:rFonts w:ascii="Times New Roman" w:hAnsi="Times New Roman" w:cs="Times New Roman"/>
          <w:color w:val="222222"/>
        </w:rPr>
      </w:pPr>
      <w:r w:rsidRPr="00AC5B18">
        <w:rPr>
          <w:rFonts w:ascii="Times New Roman" w:hAnsi="Times New Roman" w:cs="Times New Roman"/>
          <w:color w:val="222222"/>
        </w:rPr>
        <w:t>по математике профильного уровня, ГВЭ по математике — не позднее четырех календарных дней;</w:t>
      </w:r>
    </w:p>
    <w:p w14:paraId="1022ED3A" w14:textId="77777777" w:rsidR="00D91096" w:rsidRPr="00AC5B18" w:rsidRDefault="00D91096" w:rsidP="00AC5B18">
      <w:pPr>
        <w:numPr>
          <w:ilvl w:val="0"/>
          <w:numId w:val="3"/>
        </w:numPr>
        <w:spacing w:before="100" w:beforeAutospacing="1" w:after="0" w:line="240" w:lineRule="auto"/>
        <w:ind w:left="990"/>
        <w:rPr>
          <w:rFonts w:ascii="Times New Roman" w:hAnsi="Times New Roman" w:cs="Times New Roman"/>
          <w:color w:val="222222"/>
        </w:rPr>
      </w:pPr>
      <w:r w:rsidRPr="00AC5B18">
        <w:rPr>
          <w:rFonts w:ascii="Times New Roman" w:hAnsi="Times New Roman" w:cs="Times New Roman"/>
          <w:color w:val="222222"/>
        </w:rPr>
        <w:t>по русскому языку — не позднее шести календарных дней;</w:t>
      </w:r>
    </w:p>
    <w:p w14:paraId="26F37A67" w14:textId="77777777" w:rsidR="00D91096" w:rsidRPr="00AC5B18" w:rsidRDefault="00D91096" w:rsidP="00AC5B18">
      <w:pPr>
        <w:numPr>
          <w:ilvl w:val="0"/>
          <w:numId w:val="3"/>
        </w:numPr>
        <w:spacing w:before="100" w:beforeAutospacing="1" w:after="0" w:line="240" w:lineRule="auto"/>
        <w:ind w:left="990"/>
        <w:rPr>
          <w:rFonts w:ascii="Times New Roman" w:hAnsi="Times New Roman" w:cs="Times New Roman"/>
          <w:color w:val="222222"/>
        </w:rPr>
      </w:pPr>
      <w:r w:rsidRPr="00AC5B18">
        <w:rPr>
          <w:rFonts w:ascii="Times New Roman" w:hAnsi="Times New Roman" w:cs="Times New Roman"/>
          <w:color w:val="222222"/>
        </w:rPr>
        <w:t>по учебным предметам по выбору — не позднее четырех календарных дней после экзамена. Исключение – ЕГЭ по информатике;</w:t>
      </w:r>
    </w:p>
    <w:p w14:paraId="65AB7AF6" w14:textId="77777777" w:rsidR="00D91096" w:rsidRPr="00AC5B18" w:rsidRDefault="00D91096" w:rsidP="00AC5B18">
      <w:pPr>
        <w:numPr>
          <w:ilvl w:val="0"/>
          <w:numId w:val="3"/>
        </w:numPr>
        <w:spacing w:before="100" w:beforeAutospacing="1" w:after="0" w:line="240" w:lineRule="auto"/>
        <w:ind w:left="990"/>
        <w:rPr>
          <w:rFonts w:ascii="Times New Roman" w:hAnsi="Times New Roman" w:cs="Times New Roman"/>
          <w:color w:val="222222"/>
        </w:rPr>
      </w:pPr>
      <w:r w:rsidRPr="00AC5B18">
        <w:rPr>
          <w:rFonts w:ascii="Times New Roman" w:hAnsi="Times New Roman" w:cs="Times New Roman"/>
          <w:color w:val="222222"/>
        </w:rPr>
        <w:t>по экзаменам в досрочный и дополнительный периоды, в резервные сроки каждого из периодов, — не позднее трех календарных дней после экзамена. Исключение – ЕГЭ по информатике. Ранее отдельно ЕГЭ по информатике не выделяли.</w:t>
      </w:r>
    </w:p>
    <w:p w14:paraId="7E991C62" w14:textId="77777777" w:rsidR="00D91096" w:rsidRPr="00AC5B18" w:rsidRDefault="00D91096" w:rsidP="00AC5B18">
      <w:pPr>
        <w:pStyle w:val="a4"/>
        <w:spacing w:after="0" w:afterAutospacing="0"/>
        <w:rPr>
          <w:color w:val="222222"/>
          <w:sz w:val="22"/>
          <w:szCs w:val="22"/>
        </w:rPr>
      </w:pPr>
      <w:r w:rsidRPr="00AC5B18">
        <w:rPr>
          <w:color w:val="222222"/>
          <w:sz w:val="22"/>
          <w:szCs w:val="22"/>
        </w:rPr>
        <w:lastRenderedPageBreak/>
        <w:t>Однако результаты экзаменов опубликуют через 7–11 дней после проведения экзамена, в зависимости от предмета. Это связано с централизованной проверкой работ. Ее могут проводить в течение пяти рабочих дней.</w:t>
      </w:r>
    </w:p>
    <w:p w14:paraId="7DC126AB" w14:textId="5062FA2A" w:rsidR="00D91096" w:rsidRPr="00AC5B18" w:rsidRDefault="00D91096" w:rsidP="00AC5B18">
      <w:pPr>
        <w:pStyle w:val="2"/>
        <w:spacing w:after="0" w:afterAutospacing="0"/>
        <w:rPr>
          <w:color w:val="222222"/>
          <w:spacing w:val="-1"/>
          <w:sz w:val="22"/>
          <w:szCs w:val="22"/>
        </w:rPr>
      </w:pPr>
      <w:r w:rsidRPr="00AC5B18">
        <w:rPr>
          <w:color w:val="222222"/>
          <w:spacing w:val="-1"/>
          <w:sz w:val="22"/>
          <w:szCs w:val="22"/>
        </w:rPr>
        <w:t>Какие изменения в КИМ ГИА</w:t>
      </w:r>
    </w:p>
    <w:p w14:paraId="75F55F43" w14:textId="77777777" w:rsidR="00D91096" w:rsidRPr="00AC5B18" w:rsidRDefault="00D91096" w:rsidP="00AC5B18">
      <w:pPr>
        <w:shd w:val="clear" w:color="auto" w:fill="FFFFFF"/>
        <w:spacing w:before="100" w:beforeAutospacing="1" w:after="0" w:line="240" w:lineRule="auto"/>
        <w:rPr>
          <w:rFonts w:ascii="Times New Roman" w:eastAsia="Times New Roman" w:hAnsi="Times New Roman" w:cs="Times New Roman"/>
          <w:color w:val="222222"/>
          <w:kern w:val="0"/>
          <w:lang w:eastAsia="ru-RU"/>
          <w14:ligatures w14:val="none"/>
        </w:rPr>
      </w:pPr>
      <w:r w:rsidRPr="00AC5B18">
        <w:rPr>
          <w:rFonts w:ascii="Times New Roman" w:eastAsia="Times New Roman" w:hAnsi="Times New Roman" w:cs="Times New Roman"/>
          <w:color w:val="222222"/>
          <w:kern w:val="0"/>
          <w:lang w:eastAsia="ru-RU"/>
          <w14:ligatures w14:val="none"/>
        </w:rPr>
        <w:t>ФИПИ опубликовал КИМ ГИА-2024. КИМ ЕГЭ изменили по всем предметам, кроме базовой математики и химии. Изменения в КИМ ОГЭ внесли только по двум предметам – по русскому языку и литературе.</w:t>
      </w:r>
    </w:p>
    <w:p w14:paraId="1DE17A2A" w14:textId="77777777" w:rsidR="00D91096" w:rsidRPr="00AC5B18" w:rsidRDefault="00D91096" w:rsidP="00AC5B18">
      <w:pPr>
        <w:pStyle w:val="3"/>
        <w:spacing w:before="100" w:beforeAutospacing="1" w:line="240" w:lineRule="auto"/>
        <w:rPr>
          <w:rFonts w:ascii="Times New Roman" w:hAnsi="Times New Roman" w:cs="Times New Roman"/>
          <w:b/>
          <w:bCs/>
          <w:color w:val="222222"/>
          <w:sz w:val="22"/>
          <w:szCs w:val="22"/>
        </w:rPr>
      </w:pPr>
      <w:r w:rsidRPr="00AC5B18">
        <w:rPr>
          <w:rFonts w:ascii="Times New Roman" w:hAnsi="Times New Roman" w:cs="Times New Roman"/>
          <w:b/>
          <w:bCs/>
          <w:color w:val="222222"/>
          <w:sz w:val="22"/>
          <w:szCs w:val="22"/>
        </w:rPr>
        <w:t>КИМ ГИА-9</w:t>
      </w:r>
    </w:p>
    <w:p w14:paraId="6E184E2F" w14:textId="77777777" w:rsidR="00D91096" w:rsidRPr="00AC5B18" w:rsidRDefault="00D91096" w:rsidP="00AC5B18">
      <w:pPr>
        <w:pStyle w:val="a4"/>
        <w:spacing w:after="0" w:afterAutospacing="0"/>
        <w:rPr>
          <w:color w:val="222222"/>
          <w:sz w:val="22"/>
          <w:szCs w:val="22"/>
        </w:rPr>
      </w:pPr>
      <w:r w:rsidRPr="00AC5B18">
        <w:rPr>
          <w:color w:val="222222"/>
          <w:sz w:val="22"/>
          <w:szCs w:val="22"/>
        </w:rPr>
        <w:t>В 2024 году изменения внесли в КИМ только по двум предметам — по русскому языку и литературе. В КИМ по остальным предметам изменений нет. Дополнительно разработчики обновили кодификаторы проверяемых элементов содержания в соответствии с новым ФГОС ООО. Обновили и спецификацию КИМ ОГЭ. При этом преемственность с кодификаторами прошлых лет сохранили.</w:t>
      </w:r>
    </w:p>
    <w:p w14:paraId="357C525E" w14:textId="120243DD" w:rsidR="00D91096" w:rsidRPr="00AC5B18" w:rsidRDefault="00D91096" w:rsidP="00AC5B18">
      <w:pPr>
        <w:pStyle w:val="a4"/>
        <w:spacing w:after="0" w:afterAutospacing="0"/>
        <w:rPr>
          <w:color w:val="222222"/>
          <w:sz w:val="22"/>
          <w:szCs w:val="22"/>
        </w:rPr>
      </w:pPr>
      <w:r w:rsidRPr="00AC5B18">
        <w:rPr>
          <w:color w:val="222222"/>
          <w:sz w:val="22"/>
          <w:szCs w:val="22"/>
        </w:rPr>
        <w:t>Порекомендуйте учителям ознакомиться с вариантами экзаменационных материалов, которые разместил ФИПИ, в справочнике. По каждому предмету доступен один демо-вариант материалов, кодификатор и спецификация КИМ. </w:t>
      </w:r>
    </w:p>
    <w:p w14:paraId="668B0860" w14:textId="12B1026C" w:rsidR="00D91096" w:rsidRPr="00AC5B18" w:rsidRDefault="00D91096" w:rsidP="00AC5B18">
      <w:pPr>
        <w:pStyle w:val="a4"/>
        <w:spacing w:after="0" w:afterAutospacing="0"/>
        <w:rPr>
          <w:color w:val="222222"/>
          <w:sz w:val="22"/>
          <w:szCs w:val="22"/>
        </w:rPr>
      </w:pPr>
      <w:r w:rsidRPr="00AC5B18">
        <w:rPr>
          <w:color w:val="222222"/>
          <w:sz w:val="22"/>
          <w:szCs w:val="22"/>
        </w:rPr>
        <w:t>Помогите педагогам подготовить школьников к ОГЭ. Для этого разработайте и выдайте учителям памятки с изменениями в КИМ-2024. Возьмите готовые памятки ниже.</w:t>
      </w:r>
    </w:p>
    <w:p w14:paraId="4E7C6375" w14:textId="77777777" w:rsidR="00D91096" w:rsidRPr="00AC5B18" w:rsidRDefault="00D91096" w:rsidP="00AC5B18">
      <w:pPr>
        <w:pStyle w:val="3"/>
        <w:spacing w:before="100" w:beforeAutospacing="1" w:line="240" w:lineRule="auto"/>
        <w:rPr>
          <w:rFonts w:ascii="Times New Roman" w:hAnsi="Times New Roman" w:cs="Times New Roman"/>
          <w:b/>
          <w:bCs/>
          <w:color w:val="222222"/>
          <w:sz w:val="22"/>
          <w:szCs w:val="22"/>
        </w:rPr>
      </w:pPr>
      <w:r w:rsidRPr="00AC5B18">
        <w:rPr>
          <w:rFonts w:ascii="Times New Roman" w:hAnsi="Times New Roman" w:cs="Times New Roman"/>
          <w:b/>
          <w:bCs/>
          <w:color w:val="222222"/>
          <w:sz w:val="22"/>
          <w:szCs w:val="22"/>
        </w:rPr>
        <w:t>КИМ ГИА-11</w:t>
      </w:r>
    </w:p>
    <w:p w14:paraId="15005633" w14:textId="77777777" w:rsidR="00D91096" w:rsidRPr="00AC5B18" w:rsidRDefault="00D91096" w:rsidP="00AC5B18">
      <w:pPr>
        <w:pStyle w:val="a4"/>
        <w:spacing w:after="0" w:afterAutospacing="0"/>
        <w:rPr>
          <w:color w:val="222222"/>
          <w:sz w:val="22"/>
          <w:szCs w:val="22"/>
        </w:rPr>
      </w:pPr>
      <w:r w:rsidRPr="00AC5B18">
        <w:rPr>
          <w:color w:val="222222"/>
          <w:sz w:val="22"/>
          <w:szCs w:val="22"/>
        </w:rPr>
        <w:t>Экзаменационные материалы ЕГЭ-2024 изменили по всем предметам, кроме базовой математики и химии. Обновили структуру КИМ, включили новые модели и форматы заданий. Кроме того, изменили критерии оценивания заданий по некоторым предметам. Пусть педагоги уделят особое внимание подготовке одиннадцатиклассников в этом году.</w:t>
      </w:r>
    </w:p>
    <w:p w14:paraId="48F79C12" w14:textId="77777777" w:rsidR="00D91096" w:rsidRPr="00AC5B18" w:rsidRDefault="00D91096" w:rsidP="00AC5B18">
      <w:pPr>
        <w:pStyle w:val="a4"/>
        <w:spacing w:after="0" w:afterAutospacing="0"/>
        <w:rPr>
          <w:color w:val="222222"/>
          <w:sz w:val="22"/>
          <w:szCs w:val="22"/>
        </w:rPr>
      </w:pPr>
      <w:r w:rsidRPr="00AC5B18">
        <w:rPr>
          <w:color w:val="222222"/>
          <w:sz w:val="22"/>
          <w:szCs w:val="22"/>
        </w:rPr>
        <w:t>Порекомендуйте педагогам обратить внимание на общие черты изменений, которые произошли в заданиях. Так, например, составители усилили деятельностную составляющую экзаменационных моделей. То есть при решении заданий выпускники должны применять умения и навыки анализа различной информации, решать практические задачи, давать развернутый ответ и уметь его аргументировать. </w:t>
      </w:r>
    </w:p>
    <w:p w14:paraId="5E2B4B8F" w14:textId="18D1B658" w:rsidR="00D91096" w:rsidRPr="00AC5B18" w:rsidRDefault="00D91096" w:rsidP="00AC5B18">
      <w:pPr>
        <w:pStyle w:val="a4"/>
        <w:spacing w:after="0" w:afterAutospacing="0"/>
        <w:rPr>
          <w:color w:val="222222"/>
          <w:sz w:val="22"/>
          <w:szCs w:val="22"/>
        </w:rPr>
      </w:pPr>
      <w:r w:rsidRPr="00AC5B18">
        <w:rPr>
          <w:color w:val="222222"/>
          <w:sz w:val="22"/>
          <w:szCs w:val="22"/>
        </w:rPr>
        <w:t>Смотрите справочник изменений, чтобы отслеживать, как учителя готовят школьников к новым заданиям и объясняют критерии оценивания. Также вы можете раздать педагогам готовые памятки по изменениям.</w:t>
      </w:r>
    </w:p>
    <w:p w14:paraId="087F5F44" w14:textId="77777777" w:rsidR="00D91096" w:rsidRPr="00AC5B18" w:rsidRDefault="00D91096" w:rsidP="00AC5B18">
      <w:pPr>
        <w:spacing w:before="100" w:beforeAutospacing="1" w:after="0" w:line="240" w:lineRule="auto"/>
        <w:outlineLvl w:val="1"/>
        <w:rPr>
          <w:rFonts w:ascii="Times New Roman" w:eastAsia="Times New Roman" w:hAnsi="Times New Roman" w:cs="Times New Roman"/>
          <w:b/>
          <w:bCs/>
          <w:color w:val="222222"/>
          <w:spacing w:val="-1"/>
          <w:kern w:val="0"/>
          <w:lang w:eastAsia="ru-RU"/>
          <w14:ligatures w14:val="none"/>
        </w:rPr>
      </w:pPr>
      <w:r w:rsidRPr="00AC5B18">
        <w:rPr>
          <w:rFonts w:ascii="Times New Roman" w:eastAsia="Times New Roman" w:hAnsi="Times New Roman" w:cs="Times New Roman"/>
          <w:b/>
          <w:bCs/>
          <w:color w:val="222222"/>
          <w:spacing w:val="-1"/>
          <w:kern w:val="0"/>
          <w:lang w:eastAsia="ru-RU"/>
          <w14:ligatures w14:val="none"/>
        </w:rPr>
        <w:t>Как рассказать об изменениях</w:t>
      </w:r>
    </w:p>
    <w:p w14:paraId="19766828" w14:textId="77777777" w:rsidR="00D91096" w:rsidRPr="00AC5B18" w:rsidRDefault="00D91096" w:rsidP="00AC5B18">
      <w:pPr>
        <w:spacing w:before="100" w:beforeAutospacing="1" w:after="0" w:line="240" w:lineRule="auto"/>
        <w:rPr>
          <w:rFonts w:ascii="Times New Roman" w:eastAsia="Times New Roman" w:hAnsi="Times New Roman" w:cs="Times New Roman"/>
          <w:color w:val="222222"/>
          <w:kern w:val="0"/>
          <w:lang w:eastAsia="ru-RU"/>
          <w14:ligatures w14:val="none"/>
        </w:rPr>
      </w:pPr>
      <w:r w:rsidRPr="00AC5B18">
        <w:rPr>
          <w:rFonts w:ascii="Times New Roman" w:eastAsia="Times New Roman" w:hAnsi="Times New Roman" w:cs="Times New Roman"/>
          <w:color w:val="222222"/>
          <w:kern w:val="0"/>
          <w:lang w:eastAsia="ru-RU"/>
          <w14:ligatures w14:val="none"/>
        </w:rPr>
        <w:t>Чтобы рассказать педагогам об актуальных изменениях в ГИА, удобно провести малый педсовет или совещание при директоре. Для этого соберите информацию об изменениях и подготовьте свое выступление.</w:t>
      </w:r>
    </w:p>
    <w:p w14:paraId="6E867FB3" w14:textId="77777777" w:rsidR="00D91096" w:rsidRPr="00AC5B18" w:rsidRDefault="00D91096" w:rsidP="00AC5B18">
      <w:pPr>
        <w:spacing w:before="100" w:beforeAutospacing="1" w:after="0" w:line="240" w:lineRule="auto"/>
        <w:rPr>
          <w:rFonts w:ascii="Times New Roman" w:eastAsia="Times New Roman" w:hAnsi="Times New Roman" w:cs="Times New Roman"/>
          <w:color w:val="222222"/>
          <w:kern w:val="0"/>
          <w:lang w:eastAsia="ru-RU"/>
          <w14:ligatures w14:val="none"/>
        </w:rPr>
      </w:pPr>
      <w:r w:rsidRPr="00AC5B18">
        <w:rPr>
          <w:rFonts w:ascii="Times New Roman" w:eastAsia="Times New Roman" w:hAnsi="Times New Roman" w:cs="Times New Roman"/>
          <w:color w:val="222222"/>
          <w:kern w:val="0"/>
          <w:lang w:eastAsia="ru-RU"/>
          <w14:ligatures w14:val="none"/>
        </w:rPr>
        <w:t>Оформите наглядный материал в виде презентации. После педсовета презентацию можно разослать педагогам, чтобы у них на руках был нужный материал. Также вы сможете использовать презентацию, чтобы рассказать ученикам и их родителям о том, что нового их ожидает на ГИА-2024.</w:t>
      </w:r>
    </w:p>
    <w:p w14:paraId="6EBA2B08" w14:textId="42F8463C" w:rsidR="00A6304C" w:rsidRPr="00AC5B18" w:rsidRDefault="00A6304C" w:rsidP="00AC5B18">
      <w:pPr>
        <w:spacing w:before="100" w:beforeAutospacing="1" w:after="0" w:line="240" w:lineRule="auto"/>
        <w:rPr>
          <w:rFonts w:ascii="Times New Roman" w:eastAsia="Times New Roman" w:hAnsi="Times New Roman" w:cs="Times New Roman"/>
          <w:color w:val="222222"/>
          <w:kern w:val="0"/>
          <w:lang w:eastAsia="ru-RU"/>
          <w14:ligatures w14:val="none"/>
        </w:rPr>
      </w:pPr>
      <w:r w:rsidRPr="00AC5B18">
        <w:rPr>
          <w:rFonts w:ascii="Times New Roman" w:eastAsia="Times New Roman" w:hAnsi="Times New Roman" w:cs="Times New Roman"/>
          <w:color w:val="222222"/>
          <w:kern w:val="0"/>
          <w:shd w:val="clear" w:color="auto" w:fill="FFFFFF"/>
          <w:lang w:eastAsia="ru-RU"/>
          <w14:ligatures w14:val="none"/>
        </w:rPr>
        <w:t>Обсудите с классными руководителями 9-х и 11-х классов новые порядки ГИА. Это позволит сформировать у педагогов представление, что сообщить родителям на родительских собраниях, которые посвящены ГИА. Поручите классным руководителям раздать родителям и ученикам памятки о ГИА.</w:t>
      </w:r>
      <w:r w:rsidRPr="00AC5B18">
        <w:rPr>
          <w:rFonts w:ascii="Times New Roman" w:eastAsia="Times New Roman" w:hAnsi="Times New Roman" w:cs="Times New Roman"/>
          <w:kern w:val="0"/>
          <w:lang w:eastAsia="ru-RU"/>
          <w14:ligatures w14:val="none"/>
        </w:rPr>
        <w:br/>
      </w:r>
      <w:r w:rsidRPr="00AC5B18">
        <w:rPr>
          <w:rFonts w:ascii="Times New Roman" w:eastAsia="Times New Roman" w:hAnsi="Times New Roman" w:cs="Times New Roman"/>
          <w:color w:val="222222"/>
          <w:kern w:val="0"/>
          <w:shd w:val="clear" w:color="auto" w:fill="FFFFFF"/>
          <w:lang w:eastAsia="ru-RU"/>
          <w14:ligatures w14:val="none"/>
        </w:rPr>
        <w:t>Разместите стенды о ГИА там, где они будут регулярно доступны для родителей и выпускников. Обычно их размещают на первом этаже или при входе в школу. Регулярно обновляйте информацию о ГИА на стендах. Ниже смотрите образец оформления стенда о ГИА.</w:t>
      </w:r>
      <w:r w:rsidRPr="00AC5B18">
        <w:rPr>
          <w:rFonts w:ascii="Times New Roman" w:eastAsia="Times New Roman" w:hAnsi="Times New Roman" w:cs="Times New Roman"/>
          <w:color w:val="222222"/>
          <w:kern w:val="0"/>
          <w:lang w:eastAsia="ru-RU"/>
          <w14:ligatures w14:val="none"/>
        </w:rPr>
        <w:br/>
      </w:r>
    </w:p>
    <w:p w14:paraId="7711B39C" w14:textId="387E3D33" w:rsidR="00A6304C" w:rsidRPr="00AC5B18" w:rsidRDefault="00A6304C" w:rsidP="00AC5B18">
      <w:pPr>
        <w:spacing w:before="100" w:beforeAutospacing="1" w:after="0" w:line="240" w:lineRule="auto"/>
        <w:rPr>
          <w:rFonts w:ascii="Times New Roman" w:eastAsia="Times New Roman" w:hAnsi="Times New Roman" w:cs="Times New Roman"/>
          <w:color w:val="222222"/>
          <w:kern w:val="0"/>
          <w:lang w:eastAsia="ru-RU"/>
          <w14:ligatures w14:val="none"/>
        </w:rPr>
      </w:pPr>
      <w:r w:rsidRPr="00AC5B18">
        <w:rPr>
          <w:rFonts w:ascii="Times New Roman" w:eastAsia="Times New Roman" w:hAnsi="Times New Roman" w:cs="Times New Roman"/>
          <w:noProof/>
          <w:color w:val="222222"/>
          <w:kern w:val="0"/>
          <w:lang w:eastAsia="ru-RU"/>
          <w14:ligatures w14:val="none"/>
        </w:rPr>
        <w:lastRenderedPageBreak/>
        <w:drawing>
          <wp:inline distT="0" distB="0" distL="0" distR="0" wp14:anchorId="5DFE8F9D" wp14:editId="08271479">
            <wp:extent cx="5940425" cy="4957445"/>
            <wp:effectExtent l="0" t="0" r="3175" b="0"/>
            <wp:docPr id="14265312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531244" name=""/>
                    <pic:cNvPicPr/>
                  </pic:nvPicPr>
                  <pic:blipFill>
                    <a:blip r:embed="rId9"/>
                    <a:stretch>
                      <a:fillRect/>
                    </a:stretch>
                  </pic:blipFill>
                  <pic:spPr>
                    <a:xfrm>
                      <a:off x="0" y="0"/>
                      <a:ext cx="5940425" cy="4957445"/>
                    </a:xfrm>
                    <a:prstGeom prst="rect">
                      <a:avLst/>
                    </a:prstGeom>
                  </pic:spPr>
                </pic:pic>
              </a:graphicData>
            </a:graphic>
          </wp:inline>
        </w:drawing>
      </w:r>
    </w:p>
    <w:p w14:paraId="7CE34580" w14:textId="7E89BD63" w:rsidR="00D91096" w:rsidRPr="00AC5B18" w:rsidRDefault="00A6304C" w:rsidP="00AC5B18">
      <w:pPr>
        <w:spacing w:before="100" w:beforeAutospacing="1" w:after="0" w:line="240" w:lineRule="auto"/>
        <w:rPr>
          <w:rFonts w:ascii="Times New Roman" w:eastAsia="Times New Roman" w:hAnsi="Times New Roman" w:cs="Times New Roman"/>
          <w:kern w:val="0"/>
          <w:lang w:eastAsia="ru-RU"/>
          <w14:ligatures w14:val="none"/>
        </w:rPr>
      </w:pPr>
      <w:r w:rsidRPr="00AC5B18">
        <w:rPr>
          <w:rFonts w:ascii="Times New Roman" w:eastAsia="Times New Roman" w:hAnsi="Times New Roman" w:cs="Times New Roman"/>
          <w:color w:val="222222"/>
          <w:kern w:val="0"/>
          <w:shd w:val="clear" w:color="auto" w:fill="FFFFFF"/>
          <w:lang w:eastAsia="ru-RU"/>
          <w14:ligatures w14:val="none"/>
        </w:rPr>
        <w:t>Проконтролируйте, что технический специалист вовремя размещает актуальную информацию о ГИА на сайте школы. Скачайте и разместите плакат с информацией о ГИА-2024. Пока что расписания итоговой аттестации нет, поэтому даты в плакате примерные. </w:t>
      </w:r>
      <w:r w:rsidRPr="00AC5B18">
        <w:rPr>
          <w:rFonts w:ascii="Times New Roman" w:eastAsia="Times New Roman" w:hAnsi="Times New Roman" w:cs="Times New Roman"/>
          <w:color w:val="222222"/>
          <w:kern w:val="0"/>
          <w:lang w:eastAsia="ru-RU"/>
          <w14:ligatures w14:val="none"/>
        </w:rPr>
        <w:br/>
      </w:r>
    </w:p>
    <w:p w14:paraId="243D9F63" w14:textId="26FE3F20" w:rsidR="00A6304C" w:rsidRPr="00AC5B18" w:rsidRDefault="00A6304C" w:rsidP="00AC5B18">
      <w:pPr>
        <w:spacing w:before="100" w:beforeAutospacing="1" w:after="0" w:line="240" w:lineRule="auto"/>
        <w:rPr>
          <w:rFonts w:ascii="Times New Roman" w:eastAsia="Times New Roman" w:hAnsi="Times New Roman" w:cs="Times New Roman"/>
          <w:kern w:val="0"/>
          <w:lang w:eastAsia="ru-RU"/>
          <w14:ligatures w14:val="none"/>
        </w:rPr>
      </w:pPr>
      <w:r w:rsidRPr="00AC5B18">
        <w:rPr>
          <w:rFonts w:ascii="Times New Roman" w:eastAsia="Times New Roman" w:hAnsi="Times New Roman" w:cs="Times New Roman"/>
          <w:noProof/>
          <w:kern w:val="0"/>
          <w:lang w:eastAsia="ru-RU"/>
          <w14:ligatures w14:val="none"/>
        </w:rPr>
        <w:lastRenderedPageBreak/>
        <w:drawing>
          <wp:inline distT="0" distB="0" distL="0" distR="0" wp14:anchorId="02C8774F" wp14:editId="1CE569A6">
            <wp:extent cx="5940425" cy="4625340"/>
            <wp:effectExtent l="0" t="0" r="3175" b="3810"/>
            <wp:docPr id="6486484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648434" name=""/>
                    <pic:cNvPicPr/>
                  </pic:nvPicPr>
                  <pic:blipFill>
                    <a:blip r:embed="rId10"/>
                    <a:stretch>
                      <a:fillRect/>
                    </a:stretch>
                  </pic:blipFill>
                  <pic:spPr>
                    <a:xfrm>
                      <a:off x="0" y="0"/>
                      <a:ext cx="5940425" cy="4625340"/>
                    </a:xfrm>
                    <a:prstGeom prst="rect">
                      <a:avLst/>
                    </a:prstGeom>
                  </pic:spPr>
                </pic:pic>
              </a:graphicData>
            </a:graphic>
          </wp:inline>
        </w:drawing>
      </w:r>
    </w:p>
    <w:p w14:paraId="20908E69" w14:textId="77777777" w:rsidR="00A6304C" w:rsidRPr="00AC5B18" w:rsidRDefault="00A6304C" w:rsidP="00AC5B18">
      <w:pPr>
        <w:spacing w:before="100" w:beforeAutospacing="1" w:after="0" w:line="240" w:lineRule="auto"/>
        <w:outlineLvl w:val="1"/>
        <w:rPr>
          <w:rFonts w:ascii="Times New Roman" w:eastAsia="Times New Roman" w:hAnsi="Times New Roman" w:cs="Times New Roman"/>
          <w:b/>
          <w:bCs/>
          <w:color w:val="222222"/>
          <w:spacing w:val="-1"/>
          <w:kern w:val="0"/>
          <w:lang w:eastAsia="ru-RU"/>
          <w14:ligatures w14:val="none"/>
        </w:rPr>
      </w:pPr>
      <w:r w:rsidRPr="00AC5B18">
        <w:rPr>
          <w:rFonts w:ascii="Times New Roman" w:eastAsia="Times New Roman" w:hAnsi="Times New Roman" w:cs="Times New Roman"/>
          <w:b/>
          <w:bCs/>
          <w:color w:val="222222"/>
          <w:spacing w:val="-1"/>
          <w:kern w:val="0"/>
          <w:lang w:eastAsia="ru-RU"/>
          <w14:ligatures w14:val="none"/>
        </w:rPr>
        <w:t>Какие документы изменить</w:t>
      </w:r>
    </w:p>
    <w:p w14:paraId="64B41D12" w14:textId="77777777" w:rsidR="00A6304C" w:rsidRPr="00AC5B18" w:rsidRDefault="00A6304C" w:rsidP="00AC5B18">
      <w:pPr>
        <w:spacing w:before="100" w:beforeAutospacing="1" w:after="0" w:line="240" w:lineRule="auto"/>
        <w:rPr>
          <w:rFonts w:ascii="Times New Roman" w:eastAsia="Times New Roman" w:hAnsi="Times New Roman" w:cs="Times New Roman"/>
          <w:color w:val="222222"/>
          <w:kern w:val="0"/>
          <w:lang w:eastAsia="ru-RU"/>
          <w14:ligatures w14:val="none"/>
        </w:rPr>
      </w:pPr>
      <w:r w:rsidRPr="00AC5B18">
        <w:rPr>
          <w:rFonts w:ascii="Times New Roman" w:eastAsia="Times New Roman" w:hAnsi="Times New Roman" w:cs="Times New Roman"/>
          <w:color w:val="222222"/>
          <w:kern w:val="0"/>
          <w:lang w:eastAsia="ru-RU"/>
          <w14:ligatures w14:val="none"/>
        </w:rPr>
        <w:t>Проверьте локальные акты, которые содержат реквизиты старых Порядков ГИА-9 и ГИА-11. Обычно упоминание этих документов включают в раздел положения «Общие сведения». Например, это могут быть:</w:t>
      </w:r>
    </w:p>
    <w:p w14:paraId="6CCC2DF4" w14:textId="12162171" w:rsidR="00A6304C" w:rsidRPr="00AC5B18" w:rsidRDefault="00A6304C" w:rsidP="00AC5B18">
      <w:pPr>
        <w:numPr>
          <w:ilvl w:val="0"/>
          <w:numId w:val="4"/>
        </w:numPr>
        <w:spacing w:before="100" w:beforeAutospacing="1" w:after="0" w:line="240" w:lineRule="auto"/>
        <w:ind w:left="990"/>
        <w:rPr>
          <w:rFonts w:ascii="Times New Roman" w:eastAsia="Times New Roman" w:hAnsi="Times New Roman" w:cs="Times New Roman"/>
          <w:kern w:val="0"/>
          <w:lang w:eastAsia="ru-RU"/>
          <w14:ligatures w14:val="none"/>
        </w:rPr>
      </w:pPr>
      <w:r w:rsidRPr="00AC5B18">
        <w:rPr>
          <w:rFonts w:ascii="Times New Roman" w:eastAsia="Times New Roman" w:hAnsi="Times New Roman" w:cs="Times New Roman"/>
          <w:kern w:val="0"/>
          <w:lang w:eastAsia="ru-RU"/>
          <w14:ligatures w14:val="none"/>
        </w:rPr>
        <w:t>положение о текущем контроле и промежуточной аттестации;</w:t>
      </w:r>
    </w:p>
    <w:p w14:paraId="700BD17D" w14:textId="3576CCC2" w:rsidR="00A6304C" w:rsidRPr="00AC5B18" w:rsidRDefault="00A6304C" w:rsidP="00AC5B18">
      <w:pPr>
        <w:numPr>
          <w:ilvl w:val="0"/>
          <w:numId w:val="4"/>
        </w:numPr>
        <w:spacing w:before="100" w:beforeAutospacing="1" w:after="0" w:line="240" w:lineRule="auto"/>
        <w:ind w:left="990"/>
        <w:rPr>
          <w:rFonts w:ascii="Times New Roman" w:eastAsia="Times New Roman" w:hAnsi="Times New Roman" w:cs="Times New Roman"/>
          <w:kern w:val="0"/>
          <w:lang w:eastAsia="ru-RU"/>
          <w14:ligatures w14:val="none"/>
        </w:rPr>
      </w:pPr>
      <w:r w:rsidRPr="00AC5B18">
        <w:rPr>
          <w:rFonts w:ascii="Times New Roman" w:eastAsia="Times New Roman" w:hAnsi="Times New Roman" w:cs="Times New Roman"/>
          <w:kern w:val="0"/>
          <w:lang w:eastAsia="ru-RU"/>
          <w14:ligatures w14:val="none"/>
        </w:rPr>
        <w:t>положение об обучении детей на длительном лечении;</w:t>
      </w:r>
    </w:p>
    <w:p w14:paraId="10709F53" w14:textId="7088E99F" w:rsidR="00A6304C" w:rsidRPr="00AC5B18" w:rsidRDefault="00A6304C" w:rsidP="00AC5B18">
      <w:pPr>
        <w:numPr>
          <w:ilvl w:val="0"/>
          <w:numId w:val="4"/>
        </w:numPr>
        <w:spacing w:before="100" w:beforeAutospacing="1" w:after="0" w:line="240" w:lineRule="auto"/>
        <w:ind w:left="990"/>
        <w:rPr>
          <w:rFonts w:ascii="Times New Roman" w:eastAsia="Times New Roman" w:hAnsi="Times New Roman" w:cs="Times New Roman"/>
          <w:kern w:val="0"/>
          <w:lang w:eastAsia="ru-RU"/>
          <w14:ligatures w14:val="none"/>
        </w:rPr>
      </w:pPr>
      <w:r w:rsidRPr="00AC5B18">
        <w:rPr>
          <w:rFonts w:ascii="Times New Roman" w:eastAsia="Times New Roman" w:hAnsi="Times New Roman" w:cs="Times New Roman"/>
          <w:kern w:val="0"/>
          <w:lang w:eastAsia="ru-RU"/>
          <w14:ligatures w14:val="none"/>
        </w:rPr>
        <w:t>положение об организации обучения лиц с ОВЗ;</w:t>
      </w:r>
    </w:p>
    <w:p w14:paraId="4B9CF0D1" w14:textId="4E7940A5" w:rsidR="00A6304C" w:rsidRPr="00AC5B18" w:rsidRDefault="00A6304C" w:rsidP="00AC5B18">
      <w:pPr>
        <w:numPr>
          <w:ilvl w:val="0"/>
          <w:numId w:val="4"/>
        </w:numPr>
        <w:spacing w:before="100" w:beforeAutospacing="1" w:after="0" w:line="240" w:lineRule="auto"/>
        <w:ind w:left="990"/>
        <w:rPr>
          <w:rFonts w:ascii="Times New Roman" w:eastAsia="Times New Roman" w:hAnsi="Times New Roman" w:cs="Times New Roman"/>
          <w:color w:val="222222"/>
          <w:kern w:val="0"/>
          <w:lang w:eastAsia="ru-RU"/>
          <w14:ligatures w14:val="none"/>
        </w:rPr>
      </w:pPr>
      <w:r w:rsidRPr="00AC5B18">
        <w:rPr>
          <w:rFonts w:ascii="Times New Roman" w:eastAsia="Times New Roman" w:hAnsi="Times New Roman" w:cs="Times New Roman"/>
          <w:kern w:val="0"/>
          <w:lang w:eastAsia="ru-RU"/>
          <w14:ligatures w14:val="none"/>
        </w:rPr>
        <w:t>положение о профильном обучении</w:t>
      </w:r>
      <w:r w:rsidRPr="00AC5B18">
        <w:rPr>
          <w:rFonts w:ascii="Times New Roman" w:eastAsia="Times New Roman" w:hAnsi="Times New Roman" w:cs="Times New Roman"/>
          <w:color w:val="222222"/>
          <w:kern w:val="0"/>
          <w:lang w:eastAsia="ru-RU"/>
          <w14:ligatures w14:val="none"/>
        </w:rPr>
        <w:t>.</w:t>
      </w:r>
    </w:p>
    <w:p w14:paraId="443DDF7E" w14:textId="77777777" w:rsidR="00A6304C" w:rsidRPr="00AC5B18" w:rsidRDefault="00A6304C" w:rsidP="00AC5B18">
      <w:pPr>
        <w:spacing w:before="100" w:beforeAutospacing="1" w:after="0" w:line="240" w:lineRule="auto"/>
        <w:rPr>
          <w:rFonts w:ascii="Times New Roman" w:eastAsia="Times New Roman" w:hAnsi="Times New Roman" w:cs="Times New Roman"/>
          <w:color w:val="222222"/>
          <w:kern w:val="0"/>
          <w:lang w:eastAsia="ru-RU"/>
          <w14:ligatures w14:val="none"/>
        </w:rPr>
      </w:pPr>
      <w:r w:rsidRPr="00AC5B18">
        <w:rPr>
          <w:rFonts w:ascii="Times New Roman" w:eastAsia="Times New Roman" w:hAnsi="Times New Roman" w:cs="Times New Roman"/>
          <w:color w:val="222222"/>
          <w:kern w:val="0"/>
          <w:lang w:eastAsia="ru-RU"/>
          <w14:ligatures w14:val="none"/>
        </w:rPr>
        <w:t>Во всех документах в разделе «Общие положения» замените реквизиты старых Порядков ГИА на новые. Если в каком-либо разделе ссылались на конкретные пункты Порядков, то нужно проверить, чтобы содержание положения не противоречило НПА.</w:t>
      </w:r>
    </w:p>
    <w:p w14:paraId="3DC749C1" w14:textId="0023FE98" w:rsidR="00A6304C" w:rsidRPr="00AC5B18" w:rsidRDefault="00A6304C" w:rsidP="00AC5B18">
      <w:pPr>
        <w:spacing w:after="0" w:line="240" w:lineRule="auto"/>
        <w:rPr>
          <w:rFonts w:ascii="Times New Roman" w:eastAsia="Times New Roman" w:hAnsi="Times New Roman" w:cs="Times New Roman"/>
          <w:color w:val="222222"/>
          <w:kern w:val="0"/>
          <w:lang w:eastAsia="ru-RU"/>
          <w14:ligatures w14:val="none"/>
        </w:rPr>
      </w:pPr>
      <w:r w:rsidRPr="00AC5B18">
        <w:rPr>
          <w:rFonts w:ascii="Times New Roman" w:hAnsi="Times New Roman" w:cs="Times New Roman"/>
          <w:color w:val="222222"/>
        </w:rPr>
        <w:t>Дополнительно проверьте учебные планы на уровне ООО и СОО. Если в них есть упоминание Порядков ГИА, то укажите актуальные реквизиты документов. </w:t>
      </w:r>
    </w:p>
    <w:p w14:paraId="45B72749" w14:textId="1A01DD10" w:rsidR="00A6304C" w:rsidRPr="00AC5B18" w:rsidRDefault="00A6304C" w:rsidP="00AC5B18">
      <w:pPr>
        <w:shd w:val="clear" w:color="auto" w:fill="FFFFFF"/>
        <w:spacing w:before="100" w:beforeAutospacing="1" w:after="0" w:line="240" w:lineRule="auto"/>
        <w:rPr>
          <w:rFonts w:ascii="Times New Roman" w:eastAsia="Times New Roman" w:hAnsi="Times New Roman" w:cs="Times New Roman"/>
          <w:color w:val="222222"/>
          <w:kern w:val="0"/>
          <w:lang w:eastAsia="ru-RU"/>
          <w14:ligatures w14:val="none"/>
        </w:rPr>
      </w:pPr>
      <w:r w:rsidRPr="00AC5B18">
        <w:rPr>
          <w:rFonts w:ascii="Times New Roman" w:eastAsia="Times New Roman" w:hAnsi="Times New Roman" w:cs="Times New Roman"/>
          <w:color w:val="222222"/>
          <w:kern w:val="0"/>
          <w:lang w:eastAsia="ru-RU"/>
          <w14:ligatures w14:val="none"/>
        </w:rPr>
        <w:t>Еще проверьте план или дорожную карту подготовки школы к ГИА. Учтите все изменения в Порядках. Например, скорректируйте сроки, в которые нужно организовать информационное сопровождение участников ГИА.</w:t>
      </w:r>
    </w:p>
    <w:p w14:paraId="1E6B06F8" w14:textId="77777777" w:rsidR="00A6304C" w:rsidRPr="00AC5B18" w:rsidRDefault="00A6304C" w:rsidP="00AC5B18">
      <w:pPr>
        <w:shd w:val="clear" w:color="auto" w:fill="FFFFFF"/>
        <w:spacing w:before="100" w:beforeAutospacing="1" w:after="0" w:line="240" w:lineRule="auto"/>
        <w:outlineLvl w:val="1"/>
        <w:rPr>
          <w:rFonts w:ascii="Times New Roman" w:eastAsia="Times New Roman" w:hAnsi="Times New Roman" w:cs="Times New Roman"/>
          <w:b/>
          <w:bCs/>
          <w:color w:val="222222"/>
          <w:spacing w:val="-1"/>
          <w:kern w:val="0"/>
          <w:lang w:eastAsia="ru-RU"/>
          <w14:ligatures w14:val="none"/>
        </w:rPr>
      </w:pPr>
      <w:r w:rsidRPr="00AC5B18">
        <w:rPr>
          <w:rFonts w:ascii="Times New Roman" w:eastAsia="Times New Roman" w:hAnsi="Times New Roman" w:cs="Times New Roman"/>
          <w:b/>
          <w:bCs/>
          <w:color w:val="222222"/>
          <w:spacing w:val="-1"/>
          <w:kern w:val="0"/>
          <w:lang w:eastAsia="ru-RU"/>
          <w14:ligatures w14:val="none"/>
        </w:rPr>
        <w:t>Как спланировать подготовку</w:t>
      </w:r>
    </w:p>
    <w:p w14:paraId="0AF71DB5" w14:textId="77777777" w:rsidR="00A6304C" w:rsidRPr="00AC5B18" w:rsidRDefault="00A6304C" w:rsidP="00AC5B18">
      <w:pPr>
        <w:shd w:val="clear" w:color="auto" w:fill="FFFFFF"/>
        <w:spacing w:before="100" w:beforeAutospacing="1" w:after="0" w:line="240" w:lineRule="auto"/>
        <w:rPr>
          <w:rFonts w:ascii="Times New Roman" w:eastAsia="Times New Roman" w:hAnsi="Times New Roman" w:cs="Times New Roman"/>
          <w:color w:val="222222"/>
          <w:kern w:val="0"/>
          <w:lang w:eastAsia="ru-RU"/>
          <w14:ligatures w14:val="none"/>
        </w:rPr>
      </w:pPr>
      <w:r w:rsidRPr="00AC5B18">
        <w:rPr>
          <w:rFonts w:ascii="Times New Roman" w:eastAsia="Times New Roman" w:hAnsi="Times New Roman" w:cs="Times New Roman"/>
          <w:color w:val="222222"/>
          <w:kern w:val="0"/>
          <w:lang w:eastAsia="ru-RU"/>
          <w14:ligatures w14:val="none"/>
        </w:rPr>
        <w:t>Разработайте дорожную карту по подготовке школы к ГИА или план. Документ поможет спланировать и контролировать подготовку к ГИА. Чтобы охватить все аспекты подготовки к экзаменам, рекомендуем распределить мероприятия по восьми направлениям:</w:t>
      </w:r>
    </w:p>
    <w:p w14:paraId="453B526A" w14:textId="77777777" w:rsidR="00A6304C" w:rsidRPr="00AC5B18" w:rsidRDefault="00A6304C" w:rsidP="00AC5B18">
      <w:pPr>
        <w:numPr>
          <w:ilvl w:val="0"/>
          <w:numId w:val="5"/>
        </w:numPr>
        <w:shd w:val="clear" w:color="auto" w:fill="FFFFFF"/>
        <w:spacing w:before="100" w:beforeAutospacing="1" w:after="0" w:line="240" w:lineRule="auto"/>
        <w:rPr>
          <w:rFonts w:ascii="Times New Roman" w:eastAsia="Times New Roman" w:hAnsi="Times New Roman" w:cs="Times New Roman"/>
          <w:color w:val="222222"/>
          <w:kern w:val="0"/>
          <w:lang w:eastAsia="ru-RU"/>
          <w14:ligatures w14:val="none"/>
        </w:rPr>
      </w:pPr>
      <w:r w:rsidRPr="00AC5B18">
        <w:rPr>
          <w:rFonts w:ascii="Times New Roman" w:eastAsia="Times New Roman" w:hAnsi="Times New Roman" w:cs="Times New Roman"/>
          <w:color w:val="222222"/>
          <w:kern w:val="0"/>
          <w:lang w:eastAsia="ru-RU"/>
          <w14:ligatures w14:val="none"/>
        </w:rPr>
        <w:t>Нормативно-правовое обеспечение.</w:t>
      </w:r>
    </w:p>
    <w:p w14:paraId="0FD5860D" w14:textId="77777777" w:rsidR="00A6304C" w:rsidRPr="00AC5B18" w:rsidRDefault="00A6304C" w:rsidP="00AC5B18">
      <w:pPr>
        <w:numPr>
          <w:ilvl w:val="0"/>
          <w:numId w:val="5"/>
        </w:numPr>
        <w:shd w:val="clear" w:color="auto" w:fill="FFFFFF"/>
        <w:spacing w:before="100" w:beforeAutospacing="1" w:after="0" w:line="240" w:lineRule="auto"/>
        <w:rPr>
          <w:rFonts w:ascii="Times New Roman" w:eastAsia="Times New Roman" w:hAnsi="Times New Roman" w:cs="Times New Roman"/>
          <w:color w:val="222222"/>
          <w:kern w:val="0"/>
          <w:lang w:eastAsia="ru-RU"/>
          <w14:ligatures w14:val="none"/>
        </w:rPr>
      </w:pPr>
      <w:r w:rsidRPr="00AC5B18">
        <w:rPr>
          <w:rFonts w:ascii="Times New Roman" w:eastAsia="Times New Roman" w:hAnsi="Times New Roman" w:cs="Times New Roman"/>
          <w:color w:val="222222"/>
          <w:kern w:val="0"/>
          <w:lang w:eastAsia="ru-RU"/>
          <w14:ligatures w14:val="none"/>
        </w:rPr>
        <w:t>Анализ результатов ГИА прошлого года.</w:t>
      </w:r>
    </w:p>
    <w:p w14:paraId="0D845686" w14:textId="77777777" w:rsidR="00A6304C" w:rsidRPr="00AC5B18" w:rsidRDefault="00A6304C" w:rsidP="00AC5B18">
      <w:pPr>
        <w:numPr>
          <w:ilvl w:val="0"/>
          <w:numId w:val="5"/>
        </w:numPr>
        <w:shd w:val="clear" w:color="auto" w:fill="FFFFFF"/>
        <w:spacing w:before="100" w:beforeAutospacing="1" w:after="0" w:line="240" w:lineRule="auto"/>
        <w:rPr>
          <w:rFonts w:ascii="Times New Roman" w:eastAsia="Times New Roman" w:hAnsi="Times New Roman" w:cs="Times New Roman"/>
          <w:color w:val="222222"/>
          <w:kern w:val="0"/>
          <w:lang w:eastAsia="ru-RU"/>
          <w14:ligatures w14:val="none"/>
        </w:rPr>
      </w:pPr>
      <w:r w:rsidRPr="00AC5B18">
        <w:rPr>
          <w:rFonts w:ascii="Times New Roman" w:eastAsia="Times New Roman" w:hAnsi="Times New Roman" w:cs="Times New Roman"/>
          <w:color w:val="222222"/>
          <w:kern w:val="0"/>
          <w:lang w:eastAsia="ru-RU"/>
          <w14:ligatures w14:val="none"/>
        </w:rPr>
        <w:t>Мероприятия по повышению качества результатов ГИА-2024.</w:t>
      </w:r>
    </w:p>
    <w:p w14:paraId="28F81631" w14:textId="77777777" w:rsidR="00A6304C" w:rsidRPr="00AC5B18" w:rsidRDefault="00A6304C" w:rsidP="00AC5B18">
      <w:pPr>
        <w:numPr>
          <w:ilvl w:val="0"/>
          <w:numId w:val="5"/>
        </w:numPr>
        <w:shd w:val="clear" w:color="auto" w:fill="FFFFFF"/>
        <w:spacing w:before="100" w:beforeAutospacing="1" w:after="0" w:line="240" w:lineRule="auto"/>
        <w:rPr>
          <w:rFonts w:ascii="Times New Roman" w:eastAsia="Times New Roman" w:hAnsi="Times New Roman" w:cs="Times New Roman"/>
          <w:color w:val="222222"/>
          <w:kern w:val="0"/>
          <w:lang w:eastAsia="ru-RU"/>
          <w14:ligatures w14:val="none"/>
        </w:rPr>
      </w:pPr>
      <w:r w:rsidRPr="00AC5B18">
        <w:rPr>
          <w:rFonts w:ascii="Times New Roman" w:eastAsia="Times New Roman" w:hAnsi="Times New Roman" w:cs="Times New Roman"/>
          <w:color w:val="222222"/>
          <w:kern w:val="0"/>
          <w:lang w:eastAsia="ru-RU"/>
          <w14:ligatures w14:val="none"/>
        </w:rPr>
        <w:t>Информационное обеспечение ГИА-2024.</w:t>
      </w:r>
    </w:p>
    <w:p w14:paraId="50782287" w14:textId="77777777" w:rsidR="00A6304C" w:rsidRPr="00AC5B18" w:rsidRDefault="00A6304C" w:rsidP="00AC5B18">
      <w:pPr>
        <w:numPr>
          <w:ilvl w:val="0"/>
          <w:numId w:val="5"/>
        </w:numPr>
        <w:shd w:val="clear" w:color="auto" w:fill="FFFFFF"/>
        <w:spacing w:before="100" w:beforeAutospacing="1" w:after="0" w:line="240" w:lineRule="auto"/>
        <w:rPr>
          <w:rFonts w:ascii="Times New Roman" w:eastAsia="Times New Roman" w:hAnsi="Times New Roman" w:cs="Times New Roman"/>
          <w:color w:val="222222"/>
          <w:kern w:val="0"/>
          <w:lang w:eastAsia="ru-RU"/>
          <w14:ligatures w14:val="none"/>
        </w:rPr>
      </w:pPr>
      <w:r w:rsidRPr="00AC5B18">
        <w:rPr>
          <w:rFonts w:ascii="Times New Roman" w:eastAsia="Times New Roman" w:hAnsi="Times New Roman" w:cs="Times New Roman"/>
          <w:color w:val="222222"/>
          <w:kern w:val="0"/>
          <w:lang w:eastAsia="ru-RU"/>
          <w14:ligatures w14:val="none"/>
        </w:rPr>
        <w:lastRenderedPageBreak/>
        <w:t>Организационное сопровождение ГИА-2024.</w:t>
      </w:r>
    </w:p>
    <w:p w14:paraId="2BD16EE2" w14:textId="77777777" w:rsidR="00A6304C" w:rsidRPr="00AC5B18" w:rsidRDefault="00A6304C" w:rsidP="00AC5B18">
      <w:pPr>
        <w:numPr>
          <w:ilvl w:val="0"/>
          <w:numId w:val="5"/>
        </w:numPr>
        <w:shd w:val="clear" w:color="auto" w:fill="FFFFFF"/>
        <w:spacing w:before="100" w:beforeAutospacing="1" w:after="0" w:line="240" w:lineRule="auto"/>
        <w:rPr>
          <w:rFonts w:ascii="Times New Roman" w:eastAsia="Times New Roman" w:hAnsi="Times New Roman" w:cs="Times New Roman"/>
          <w:color w:val="222222"/>
          <w:kern w:val="0"/>
          <w:lang w:eastAsia="ru-RU"/>
          <w14:ligatures w14:val="none"/>
        </w:rPr>
      </w:pPr>
      <w:r w:rsidRPr="00AC5B18">
        <w:rPr>
          <w:rFonts w:ascii="Times New Roman" w:eastAsia="Times New Roman" w:hAnsi="Times New Roman" w:cs="Times New Roman"/>
          <w:color w:val="222222"/>
          <w:kern w:val="0"/>
          <w:lang w:eastAsia="ru-RU"/>
          <w14:ligatures w14:val="none"/>
        </w:rPr>
        <w:t>Контроль качества подготовки к ГИА-2024.</w:t>
      </w:r>
    </w:p>
    <w:p w14:paraId="1C97A5C7" w14:textId="77777777" w:rsidR="00A6304C" w:rsidRPr="00AC5B18" w:rsidRDefault="00A6304C" w:rsidP="00AC5B18">
      <w:pPr>
        <w:numPr>
          <w:ilvl w:val="0"/>
          <w:numId w:val="5"/>
        </w:numPr>
        <w:shd w:val="clear" w:color="auto" w:fill="FFFFFF"/>
        <w:spacing w:before="100" w:beforeAutospacing="1" w:after="0" w:line="240" w:lineRule="auto"/>
        <w:rPr>
          <w:rFonts w:ascii="Times New Roman" w:eastAsia="Times New Roman" w:hAnsi="Times New Roman" w:cs="Times New Roman"/>
          <w:color w:val="222222"/>
          <w:kern w:val="0"/>
          <w:lang w:eastAsia="ru-RU"/>
          <w14:ligatures w14:val="none"/>
        </w:rPr>
      </w:pPr>
      <w:r w:rsidRPr="00AC5B18">
        <w:rPr>
          <w:rFonts w:ascii="Times New Roman" w:eastAsia="Times New Roman" w:hAnsi="Times New Roman" w:cs="Times New Roman"/>
          <w:color w:val="222222"/>
          <w:kern w:val="0"/>
          <w:lang w:eastAsia="ru-RU"/>
          <w14:ligatures w14:val="none"/>
        </w:rPr>
        <w:t>Кадровое обеспечение.</w:t>
      </w:r>
    </w:p>
    <w:p w14:paraId="00BF7653" w14:textId="77777777" w:rsidR="00A6304C" w:rsidRPr="00AC5B18" w:rsidRDefault="00A6304C" w:rsidP="00AC5B18">
      <w:pPr>
        <w:numPr>
          <w:ilvl w:val="0"/>
          <w:numId w:val="5"/>
        </w:numPr>
        <w:shd w:val="clear" w:color="auto" w:fill="FFFFFF"/>
        <w:spacing w:before="100" w:beforeAutospacing="1" w:after="0" w:line="240" w:lineRule="auto"/>
        <w:rPr>
          <w:rFonts w:ascii="Times New Roman" w:eastAsia="Times New Roman" w:hAnsi="Times New Roman" w:cs="Times New Roman"/>
          <w:color w:val="222222"/>
          <w:kern w:val="0"/>
          <w:lang w:eastAsia="ru-RU"/>
          <w14:ligatures w14:val="none"/>
        </w:rPr>
      </w:pPr>
      <w:r w:rsidRPr="00AC5B18">
        <w:rPr>
          <w:rFonts w:ascii="Times New Roman" w:eastAsia="Times New Roman" w:hAnsi="Times New Roman" w:cs="Times New Roman"/>
          <w:color w:val="222222"/>
          <w:kern w:val="0"/>
          <w:lang w:eastAsia="ru-RU"/>
          <w14:ligatures w14:val="none"/>
        </w:rPr>
        <w:t>Проведение ГИА.</w:t>
      </w:r>
    </w:p>
    <w:p w14:paraId="4C2AF604" w14:textId="77777777" w:rsidR="00A6304C" w:rsidRPr="00AC5B18" w:rsidRDefault="00A6304C" w:rsidP="00AC5B18">
      <w:pPr>
        <w:shd w:val="clear" w:color="auto" w:fill="FFFFFF"/>
        <w:spacing w:before="100" w:beforeAutospacing="1" w:after="0" w:line="240" w:lineRule="auto"/>
        <w:rPr>
          <w:rFonts w:ascii="Times New Roman" w:eastAsia="Times New Roman" w:hAnsi="Times New Roman" w:cs="Times New Roman"/>
          <w:color w:val="222222"/>
          <w:kern w:val="0"/>
          <w:lang w:eastAsia="ru-RU"/>
          <w14:ligatures w14:val="none"/>
        </w:rPr>
      </w:pPr>
      <w:r w:rsidRPr="00AC5B18">
        <w:rPr>
          <w:rFonts w:ascii="Times New Roman" w:eastAsia="Times New Roman" w:hAnsi="Times New Roman" w:cs="Times New Roman"/>
          <w:color w:val="222222"/>
          <w:kern w:val="0"/>
          <w:lang w:eastAsia="ru-RU"/>
          <w14:ligatures w14:val="none"/>
        </w:rPr>
        <w:t>Для каждого мероприятия укажите сроки и ответственных. Включите в раздел «Нормативно-правовое обеспечение» разработку приказов о назначении ответственных за организацию и проведение ГИА, о подготовке и проведении итогового сочинения выпускников 11-х классов и итогового собеседования девятиклассников. В разделе «Мероприятия по повышению качества результатов ГИА-2024» предусмотрите знакомство с КИМ и контроль деятельности учителей-предметников по подготовке учеников к ГИА.</w:t>
      </w:r>
    </w:p>
    <w:p w14:paraId="272CC335" w14:textId="77777777" w:rsidR="00A6304C" w:rsidRPr="00AC5B18" w:rsidRDefault="00A6304C" w:rsidP="00AC5B18">
      <w:pPr>
        <w:shd w:val="clear" w:color="auto" w:fill="FFFFFF"/>
        <w:spacing w:before="100" w:beforeAutospacing="1" w:after="0" w:line="240" w:lineRule="auto"/>
        <w:rPr>
          <w:rFonts w:ascii="Times New Roman" w:eastAsia="Times New Roman" w:hAnsi="Times New Roman" w:cs="Times New Roman"/>
          <w:color w:val="222222"/>
          <w:kern w:val="0"/>
          <w:lang w:eastAsia="ru-RU"/>
          <w14:ligatures w14:val="none"/>
        </w:rPr>
      </w:pPr>
      <w:r w:rsidRPr="00AC5B18">
        <w:rPr>
          <w:rFonts w:ascii="Times New Roman" w:eastAsia="Times New Roman" w:hAnsi="Times New Roman" w:cs="Times New Roman"/>
          <w:color w:val="222222"/>
          <w:kern w:val="0"/>
          <w:lang w:eastAsia="ru-RU"/>
          <w14:ligatures w14:val="none"/>
        </w:rPr>
        <w:t>Запланируйте родительские собрания в выпускных 9-х и 11-х классах. На собраниях проинформируйте родителей о правилах поведения учеников на экзаменах и ответственности за нарушение порядка проведения ГИА. Акцент сделайте на изменениях 2024 года.</w:t>
      </w:r>
    </w:p>
    <w:p w14:paraId="33A82A67" w14:textId="77777777" w:rsidR="00492B36" w:rsidRPr="00AC5B18" w:rsidRDefault="00A6304C" w:rsidP="00AC5B18">
      <w:pPr>
        <w:shd w:val="clear" w:color="auto" w:fill="FFFFFF"/>
        <w:spacing w:before="100" w:beforeAutospacing="1" w:after="0" w:line="240" w:lineRule="auto"/>
        <w:rPr>
          <w:rFonts w:ascii="Times New Roman" w:eastAsia="Times New Roman" w:hAnsi="Times New Roman" w:cs="Times New Roman"/>
          <w:color w:val="222222"/>
          <w:kern w:val="0"/>
          <w:lang w:eastAsia="ru-RU"/>
          <w14:ligatures w14:val="none"/>
        </w:rPr>
      </w:pPr>
      <w:r w:rsidRPr="00AC5B18">
        <w:rPr>
          <w:rFonts w:ascii="Times New Roman" w:eastAsia="Times New Roman" w:hAnsi="Times New Roman" w:cs="Times New Roman"/>
          <w:color w:val="222222"/>
          <w:kern w:val="0"/>
          <w:lang w:eastAsia="ru-RU"/>
          <w14:ligatures w14:val="none"/>
        </w:rPr>
        <w:t>Дорожная карта включает все мероприятия по подготовке школы к ГИА, поэтому ее должен утвердить своим приказом директор.</w:t>
      </w:r>
    </w:p>
    <w:p w14:paraId="4334ABFD" w14:textId="5DC397EC" w:rsidR="00A6304C" w:rsidRPr="00AC5B18" w:rsidRDefault="00A6304C" w:rsidP="00AC5B18">
      <w:pPr>
        <w:shd w:val="clear" w:color="auto" w:fill="FFFFFF"/>
        <w:spacing w:before="100" w:beforeAutospacing="1" w:after="0" w:line="240" w:lineRule="auto"/>
        <w:rPr>
          <w:rFonts w:ascii="Times New Roman" w:eastAsia="Times New Roman" w:hAnsi="Times New Roman" w:cs="Times New Roman"/>
          <w:color w:val="222222"/>
          <w:kern w:val="0"/>
          <w:lang w:eastAsia="ru-RU"/>
          <w14:ligatures w14:val="none"/>
        </w:rPr>
      </w:pPr>
      <w:r w:rsidRPr="00AC5B18">
        <w:rPr>
          <w:rFonts w:ascii="Times New Roman" w:eastAsia="Times New Roman" w:hAnsi="Times New Roman" w:cs="Times New Roman"/>
          <w:kern w:val="0"/>
          <w:lang w:eastAsia="ru-RU"/>
          <w14:ligatures w14:val="none"/>
        </w:rPr>
        <w:br/>
      </w:r>
      <w:r w:rsidRPr="00AC5B18">
        <w:rPr>
          <w:rFonts w:ascii="Times New Roman" w:eastAsia="Times New Roman" w:hAnsi="Times New Roman" w:cs="Times New Roman"/>
          <w:color w:val="222222"/>
          <w:kern w:val="0"/>
          <w:shd w:val="clear" w:color="auto" w:fill="FFFFFF"/>
          <w:lang w:eastAsia="ru-RU"/>
          <w14:ligatures w14:val="none"/>
        </w:rPr>
        <w:t>Замдиректора по УВР нужно проконтролировать, как план подготовки выполняется. Для этого включите в дорожную карту раздел «Контроль качества подготовки к ГИА-2024» или разработайте отдельный документ – план контроля подготовки к ГИА. Включите в него контроль выполнения мероприятий из дорожной карты.</w:t>
      </w:r>
      <w:r w:rsidRPr="00AC5B18">
        <w:rPr>
          <w:rFonts w:ascii="Times New Roman" w:eastAsia="Times New Roman" w:hAnsi="Times New Roman" w:cs="Times New Roman"/>
          <w:color w:val="222222"/>
          <w:kern w:val="0"/>
          <w:lang w:eastAsia="ru-RU"/>
          <w14:ligatures w14:val="none"/>
        </w:rPr>
        <w:br/>
      </w:r>
    </w:p>
    <w:sectPr w:rsidR="00A6304C" w:rsidRPr="00AC5B18" w:rsidSect="001959A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C6EE1"/>
    <w:multiLevelType w:val="multilevel"/>
    <w:tmpl w:val="D9D2F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BDA18BB"/>
    <w:multiLevelType w:val="multilevel"/>
    <w:tmpl w:val="C0EA8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9A3362"/>
    <w:multiLevelType w:val="multilevel"/>
    <w:tmpl w:val="0CB02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CD2CF9"/>
    <w:multiLevelType w:val="multilevel"/>
    <w:tmpl w:val="06FA1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FD933D4"/>
    <w:multiLevelType w:val="multilevel"/>
    <w:tmpl w:val="283CD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80517855">
    <w:abstractNumId w:val="1"/>
  </w:num>
  <w:num w:numId="2" w16cid:durableId="1927227473">
    <w:abstractNumId w:val="0"/>
  </w:num>
  <w:num w:numId="3" w16cid:durableId="385028136">
    <w:abstractNumId w:val="4"/>
  </w:num>
  <w:num w:numId="4" w16cid:durableId="1898782159">
    <w:abstractNumId w:val="2"/>
  </w:num>
  <w:num w:numId="5" w16cid:durableId="12691956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17D"/>
    <w:rsid w:val="001959A5"/>
    <w:rsid w:val="003D046F"/>
    <w:rsid w:val="00492B36"/>
    <w:rsid w:val="0055390A"/>
    <w:rsid w:val="0056217D"/>
    <w:rsid w:val="00A6304C"/>
    <w:rsid w:val="00AC5B18"/>
    <w:rsid w:val="00D910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DAF1E"/>
  <w15:chartTrackingRefBased/>
  <w15:docId w15:val="{D61DA795-F5BD-4C12-8776-B056817CF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qFormat/>
    <w:rsid w:val="00D91096"/>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ru-RU"/>
      <w14:ligatures w14:val="none"/>
    </w:rPr>
  </w:style>
  <w:style w:type="paragraph" w:styleId="3">
    <w:name w:val="heading 3"/>
    <w:basedOn w:val="a"/>
    <w:next w:val="a"/>
    <w:link w:val="30"/>
    <w:uiPriority w:val="9"/>
    <w:semiHidden/>
    <w:unhideWhenUsed/>
    <w:qFormat/>
    <w:rsid w:val="00D910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91096"/>
    <w:rPr>
      <w:color w:val="0000FF"/>
      <w:u w:val="single"/>
    </w:rPr>
  </w:style>
  <w:style w:type="paragraph" w:customStyle="1" w:styleId="copyright-info">
    <w:name w:val="copyright-info"/>
    <w:basedOn w:val="a"/>
    <w:rsid w:val="00D91096"/>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20">
    <w:name w:val="Заголовок 2 Знак"/>
    <w:basedOn w:val="a0"/>
    <w:link w:val="2"/>
    <w:uiPriority w:val="9"/>
    <w:rsid w:val="00D91096"/>
    <w:rPr>
      <w:rFonts w:ascii="Times New Roman" w:eastAsia="Times New Roman" w:hAnsi="Times New Roman" w:cs="Times New Roman"/>
      <w:b/>
      <w:bCs/>
      <w:kern w:val="0"/>
      <w:sz w:val="36"/>
      <w:szCs w:val="36"/>
      <w:lang w:eastAsia="ru-RU"/>
      <w14:ligatures w14:val="none"/>
    </w:rPr>
  </w:style>
  <w:style w:type="paragraph" w:styleId="a4">
    <w:name w:val="Normal (Web)"/>
    <w:basedOn w:val="a"/>
    <w:uiPriority w:val="99"/>
    <w:unhideWhenUsed/>
    <w:rsid w:val="00D91096"/>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30">
    <w:name w:val="Заголовок 3 Знак"/>
    <w:basedOn w:val="a0"/>
    <w:link w:val="3"/>
    <w:uiPriority w:val="9"/>
    <w:semiHidden/>
    <w:rsid w:val="00D91096"/>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86641">
      <w:bodyDiv w:val="1"/>
      <w:marLeft w:val="0"/>
      <w:marRight w:val="0"/>
      <w:marTop w:val="0"/>
      <w:marBottom w:val="0"/>
      <w:divBdr>
        <w:top w:val="none" w:sz="0" w:space="0" w:color="auto"/>
        <w:left w:val="none" w:sz="0" w:space="0" w:color="auto"/>
        <w:bottom w:val="none" w:sz="0" w:space="0" w:color="auto"/>
        <w:right w:val="none" w:sz="0" w:space="0" w:color="auto"/>
      </w:divBdr>
    </w:div>
    <w:div w:id="118375900">
      <w:bodyDiv w:val="1"/>
      <w:marLeft w:val="0"/>
      <w:marRight w:val="0"/>
      <w:marTop w:val="0"/>
      <w:marBottom w:val="0"/>
      <w:divBdr>
        <w:top w:val="none" w:sz="0" w:space="0" w:color="auto"/>
        <w:left w:val="none" w:sz="0" w:space="0" w:color="auto"/>
        <w:bottom w:val="none" w:sz="0" w:space="0" w:color="auto"/>
        <w:right w:val="none" w:sz="0" w:space="0" w:color="auto"/>
      </w:divBdr>
    </w:div>
    <w:div w:id="203299572">
      <w:bodyDiv w:val="1"/>
      <w:marLeft w:val="0"/>
      <w:marRight w:val="0"/>
      <w:marTop w:val="0"/>
      <w:marBottom w:val="0"/>
      <w:divBdr>
        <w:top w:val="none" w:sz="0" w:space="0" w:color="auto"/>
        <w:left w:val="none" w:sz="0" w:space="0" w:color="auto"/>
        <w:bottom w:val="none" w:sz="0" w:space="0" w:color="auto"/>
        <w:right w:val="none" w:sz="0" w:space="0" w:color="auto"/>
      </w:divBdr>
    </w:div>
    <w:div w:id="295767318">
      <w:bodyDiv w:val="1"/>
      <w:marLeft w:val="0"/>
      <w:marRight w:val="0"/>
      <w:marTop w:val="0"/>
      <w:marBottom w:val="0"/>
      <w:divBdr>
        <w:top w:val="none" w:sz="0" w:space="0" w:color="auto"/>
        <w:left w:val="none" w:sz="0" w:space="0" w:color="auto"/>
        <w:bottom w:val="none" w:sz="0" w:space="0" w:color="auto"/>
        <w:right w:val="none" w:sz="0" w:space="0" w:color="auto"/>
      </w:divBdr>
      <w:divsChild>
        <w:div w:id="774329547">
          <w:marLeft w:val="0"/>
          <w:marRight w:val="0"/>
          <w:marTop w:val="360"/>
          <w:marBottom w:val="360"/>
          <w:divBdr>
            <w:top w:val="none" w:sz="0" w:space="0" w:color="auto"/>
            <w:left w:val="none" w:sz="0" w:space="0" w:color="auto"/>
            <w:bottom w:val="none" w:sz="0" w:space="0" w:color="auto"/>
            <w:right w:val="none" w:sz="0" w:space="0" w:color="auto"/>
          </w:divBdr>
        </w:div>
      </w:divsChild>
    </w:div>
    <w:div w:id="338196362">
      <w:bodyDiv w:val="1"/>
      <w:marLeft w:val="0"/>
      <w:marRight w:val="0"/>
      <w:marTop w:val="0"/>
      <w:marBottom w:val="0"/>
      <w:divBdr>
        <w:top w:val="none" w:sz="0" w:space="0" w:color="auto"/>
        <w:left w:val="none" w:sz="0" w:space="0" w:color="auto"/>
        <w:bottom w:val="none" w:sz="0" w:space="0" w:color="auto"/>
        <w:right w:val="none" w:sz="0" w:space="0" w:color="auto"/>
      </w:divBdr>
    </w:div>
    <w:div w:id="816579712">
      <w:bodyDiv w:val="1"/>
      <w:marLeft w:val="0"/>
      <w:marRight w:val="0"/>
      <w:marTop w:val="0"/>
      <w:marBottom w:val="0"/>
      <w:divBdr>
        <w:top w:val="none" w:sz="0" w:space="0" w:color="auto"/>
        <w:left w:val="none" w:sz="0" w:space="0" w:color="auto"/>
        <w:bottom w:val="none" w:sz="0" w:space="0" w:color="auto"/>
        <w:right w:val="none" w:sz="0" w:space="0" w:color="auto"/>
      </w:divBdr>
    </w:div>
    <w:div w:id="1239708759">
      <w:bodyDiv w:val="1"/>
      <w:marLeft w:val="0"/>
      <w:marRight w:val="0"/>
      <w:marTop w:val="0"/>
      <w:marBottom w:val="0"/>
      <w:divBdr>
        <w:top w:val="none" w:sz="0" w:space="0" w:color="auto"/>
        <w:left w:val="none" w:sz="0" w:space="0" w:color="auto"/>
        <w:bottom w:val="none" w:sz="0" w:space="0" w:color="auto"/>
        <w:right w:val="none" w:sz="0" w:space="0" w:color="auto"/>
      </w:divBdr>
    </w:div>
    <w:div w:id="1305966628">
      <w:bodyDiv w:val="1"/>
      <w:marLeft w:val="0"/>
      <w:marRight w:val="0"/>
      <w:marTop w:val="0"/>
      <w:marBottom w:val="0"/>
      <w:divBdr>
        <w:top w:val="none" w:sz="0" w:space="0" w:color="auto"/>
        <w:left w:val="none" w:sz="0" w:space="0" w:color="auto"/>
        <w:bottom w:val="none" w:sz="0" w:space="0" w:color="auto"/>
        <w:right w:val="none" w:sz="0" w:space="0" w:color="auto"/>
      </w:divBdr>
      <w:divsChild>
        <w:div w:id="1150903699">
          <w:marLeft w:val="0"/>
          <w:marRight w:val="0"/>
          <w:marTop w:val="360"/>
          <w:marBottom w:val="360"/>
          <w:divBdr>
            <w:top w:val="none" w:sz="0" w:space="0" w:color="auto"/>
            <w:left w:val="none" w:sz="0" w:space="0" w:color="auto"/>
            <w:bottom w:val="none" w:sz="0" w:space="0" w:color="auto"/>
            <w:right w:val="none" w:sz="0" w:space="0" w:color="auto"/>
          </w:divBdr>
        </w:div>
        <w:div w:id="418448093">
          <w:marLeft w:val="0"/>
          <w:marRight w:val="0"/>
          <w:marTop w:val="360"/>
          <w:marBottom w:val="360"/>
          <w:divBdr>
            <w:top w:val="none" w:sz="0" w:space="0" w:color="auto"/>
            <w:left w:val="none" w:sz="0" w:space="0" w:color="auto"/>
            <w:bottom w:val="none" w:sz="0" w:space="0" w:color="auto"/>
            <w:right w:val="none" w:sz="0" w:space="0" w:color="auto"/>
          </w:divBdr>
        </w:div>
      </w:divsChild>
    </w:div>
    <w:div w:id="1309742783">
      <w:bodyDiv w:val="1"/>
      <w:marLeft w:val="0"/>
      <w:marRight w:val="0"/>
      <w:marTop w:val="0"/>
      <w:marBottom w:val="0"/>
      <w:divBdr>
        <w:top w:val="none" w:sz="0" w:space="0" w:color="auto"/>
        <w:left w:val="none" w:sz="0" w:space="0" w:color="auto"/>
        <w:bottom w:val="none" w:sz="0" w:space="0" w:color="auto"/>
        <w:right w:val="none" w:sz="0" w:space="0" w:color="auto"/>
      </w:divBdr>
      <w:divsChild>
        <w:div w:id="1749305161">
          <w:marLeft w:val="0"/>
          <w:marRight w:val="0"/>
          <w:marTop w:val="360"/>
          <w:marBottom w:val="360"/>
          <w:divBdr>
            <w:top w:val="none" w:sz="0" w:space="0" w:color="auto"/>
            <w:left w:val="none" w:sz="0" w:space="0" w:color="auto"/>
            <w:bottom w:val="none" w:sz="0" w:space="0" w:color="auto"/>
            <w:right w:val="none" w:sz="0" w:space="0" w:color="auto"/>
          </w:divBdr>
        </w:div>
      </w:divsChild>
    </w:div>
    <w:div w:id="1314914798">
      <w:bodyDiv w:val="1"/>
      <w:marLeft w:val="0"/>
      <w:marRight w:val="0"/>
      <w:marTop w:val="0"/>
      <w:marBottom w:val="0"/>
      <w:divBdr>
        <w:top w:val="none" w:sz="0" w:space="0" w:color="auto"/>
        <w:left w:val="none" w:sz="0" w:space="0" w:color="auto"/>
        <w:bottom w:val="none" w:sz="0" w:space="0" w:color="auto"/>
        <w:right w:val="none" w:sz="0" w:space="0" w:color="auto"/>
      </w:divBdr>
    </w:div>
    <w:div w:id="1822229670">
      <w:bodyDiv w:val="1"/>
      <w:marLeft w:val="0"/>
      <w:marRight w:val="0"/>
      <w:marTop w:val="0"/>
      <w:marBottom w:val="0"/>
      <w:divBdr>
        <w:top w:val="none" w:sz="0" w:space="0" w:color="auto"/>
        <w:left w:val="none" w:sz="0" w:space="0" w:color="auto"/>
        <w:bottom w:val="none" w:sz="0" w:space="0" w:color="auto"/>
        <w:right w:val="none" w:sz="0" w:space="0" w:color="auto"/>
      </w:divBdr>
    </w:div>
    <w:div w:id="1880051471">
      <w:bodyDiv w:val="1"/>
      <w:marLeft w:val="0"/>
      <w:marRight w:val="0"/>
      <w:marTop w:val="0"/>
      <w:marBottom w:val="0"/>
      <w:divBdr>
        <w:top w:val="none" w:sz="0" w:space="0" w:color="auto"/>
        <w:left w:val="none" w:sz="0" w:space="0" w:color="auto"/>
        <w:bottom w:val="none" w:sz="0" w:space="0" w:color="auto"/>
        <w:right w:val="none" w:sz="0" w:space="0" w:color="auto"/>
      </w:divBdr>
    </w:div>
    <w:div w:id="1968923217">
      <w:bodyDiv w:val="1"/>
      <w:marLeft w:val="0"/>
      <w:marRight w:val="0"/>
      <w:marTop w:val="0"/>
      <w:marBottom w:val="0"/>
      <w:divBdr>
        <w:top w:val="none" w:sz="0" w:space="0" w:color="auto"/>
        <w:left w:val="none" w:sz="0" w:space="0" w:color="auto"/>
        <w:bottom w:val="none" w:sz="0" w:space="0" w:color="auto"/>
        <w:right w:val="none" w:sz="0" w:space="0" w:color="auto"/>
      </w:divBdr>
    </w:div>
    <w:div w:id="1984046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1zavuch.ru/" TargetMode="External"/><Relationship Id="rId11" Type="http://schemas.openxmlformats.org/officeDocument/2006/relationships/fontTable" Target="fontTable.xml"/><Relationship Id="rId5" Type="http://schemas.openxmlformats.org/officeDocument/2006/relationships/hyperlink" Target="https://1zavuch.ru/"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2044</Words>
  <Characters>11656</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Vaclav Buzhich</dc:creator>
  <cp:keywords/>
  <dc:description/>
  <cp:lastModifiedBy>Пользователь</cp:lastModifiedBy>
  <cp:revision>4</cp:revision>
  <dcterms:created xsi:type="dcterms:W3CDTF">2023-12-28T07:38:00Z</dcterms:created>
  <dcterms:modified xsi:type="dcterms:W3CDTF">2024-01-11T06:15:00Z</dcterms:modified>
</cp:coreProperties>
</file>